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1781C68" w14:textId="77777777" w:rsidR="00B80DF2" w:rsidRDefault="00B80DF2" w:rsidP="00B80DF2">
      <w:pPr>
        <w:jc w:val="center"/>
        <w:rPr>
          <w:rFonts w:cs="Arial"/>
          <w:sz w:val="18"/>
          <w:szCs w:val="18"/>
        </w:rPr>
        <w:sectPr w:rsidR="00B80DF2" w:rsidSect="00274575">
          <w:pgSz w:w="16838" w:h="11906" w:orient="landscape"/>
          <w:pgMar w:top="567" w:right="567" w:bottom="567" w:left="567" w:header="720" w:footer="720" w:gutter="0"/>
          <w:cols w:num="2" w:space="1134"/>
          <w:docGrid w:linePitch="600" w:charSpace="40960"/>
        </w:sectPr>
      </w:pPr>
    </w:p>
    <w:p w14:paraId="5B86D9A0" w14:textId="074AE515" w:rsidR="00E9458A" w:rsidRDefault="00B80DF2">
      <w:r>
        <w:rPr>
          <w:noProof/>
          <w:lang w:eastAsia="en-GB"/>
        </w:rPr>
        <w:drawing>
          <wp:anchor distT="0" distB="0" distL="114300" distR="114300" simplePos="0" relativeHeight="251657728" behindDoc="0" locked="0" layoutInCell="1" allowOverlap="1" wp14:anchorId="6639D6D8" wp14:editId="5F42FF8A">
            <wp:simplePos x="0" y="0"/>
            <wp:positionH relativeFrom="margin">
              <wp:align>center</wp:align>
            </wp:positionH>
            <wp:positionV relativeFrom="paragraph">
              <wp:posOffset>89535</wp:posOffset>
            </wp:positionV>
            <wp:extent cx="4619625" cy="1057275"/>
            <wp:effectExtent l="0" t="0" r="9525" b="9525"/>
            <wp:wrapSquare wrapText="bothSides"/>
            <wp:docPr id="3" name="Picture 3" descr="tdr logo r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dr logo reg"/>
                    <pic:cNvPicPr>
                      <a:picLocks noChangeAspect="1" noChangeArrowheads="1"/>
                    </pic:cNvPicPr>
                  </pic:nvPicPr>
                  <pic:blipFill>
                    <a:blip r:embed="rId5" cstate="print"/>
                    <a:srcRect/>
                    <a:stretch>
                      <a:fillRect/>
                    </a:stretch>
                  </pic:blipFill>
                  <pic:spPr bwMode="auto">
                    <a:xfrm>
                      <a:off x="0" y="0"/>
                      <a:ext cx="4619625" cy="1057275"/>
                    </a:xfrm>
                    <a:prstGeom prst="rect">
                      <a:avLst/>
                    </a:prstGeom>
                    <a:noFill/>
                  </pic:spPr>
                </pic:pic>
              </a:graphicData>
            </a:graphic>
          </wp:anchor>
        </w:drawing>
      </w:r>
    </w:p>
    <w:p w14:paraId="43D6E7E3" w14:textId="69734C81" w:rsidR="00C325D1" w:rsidRDefault="00C325D1"/>
    <w:p w14:paraId="74E2C2C1" w14:textId="77777777" w:rsidR="00B80DF2" w:rsidRDefault="00B80DF2">
      <w:pPr>
        <w:jc w:val="center"/>
        <w:rPr>
          <w:sz w:val="32"/>
          <w:szCs w:val="32"/>
          <w:u w:val="single"/>
        </w:rPr>
      </w:pPr>
    </w:p>
    <w:p w14:paraId="1C52E932" w14:textId="77777777" w:rsidR="00B80DF2" w:rsidRDefault="00B80DF2">
      <w:pPr>
        <w:jc w:val="center"/>
        <w:rPr>
          <w:sz w:val="32"/>
          <w:szCs w:val="32"/>
          <w:u w:val="single"/>
        </w:rPr>
      </w:pPr>
    </w:p>
    <w:p w14:paraId="3F31D176" w14:textId="77777777" w:rsidR="00B80DF2" w:rsidRDefault="00B80DF2">
      <w:pPr>
        <w:jc w:val="center"/>
        <w:rPr>
          <w:sz w:val="32"/>
          <w:szCs w:val="32"/>
          <w:u w:val="single"/>
        </w:rPr>
      </w:pPr>
    </w:p>
    <w:p w14:paraId="4FBA2ADE" w14:textId="77777777" w:rsidR="00B80DF2" w:rsidRDefault="00B80DF2">
      <w:pPr>
        <w:jc w:val="center"/>
        <w:rPr>
          <w:sz w:val="32"/>
          <w:szCs w:val="32"/>
          <w:u w:val="single"/>
        </w:rPr>
      </w:pPr>
    </w:p>
    <w:p w14:paraId="268AD824" w14:textId="753D678B" w:rsidR="00E9458A" w:rsidRDefault="00E9458A">
      <w:pPr>
        <w:jc w:val="center"/>
        <w:rPr>
          <w:sz w:val="32"/>
          <w:szCs w:val="32"/>
          <w:u w:val="single"/>
        </w:rPr>
      </w:pPr>
      <w:r>
        <w:rPr>
          <w:sz w:val="32"/>
          <w:szCs w:val="32"/>
          <w:u w:val="single"/>
        </w:rPr>
        <w:t>Get ready to Rally!</w:t>
      </w:r>
    </w:p>
    <w:p w14:paraId="3792AD67" w14:textId="77777777" w:rsidR="00E9458A" w:rsidRDefault="00E9458A">
      <w:pPr>
        <w:jc w:val="center"/>
        <w:rPr>
          <w:sz w:val="32"/>
          <w:szCs w:val="32"/>
          <w:u w:val="single"/>
        </w:rPr>
      </w:pPr>
    </w:p>
    <w:p w14:paraId="11131778" w14:textId="77777777" w:rsidR="00E9458A" w:rsidRDefault="00E9458A">
      <w:pPr>
        <w:jc w:val="center"/>
      </w:pPr>
    </w:p>
    <w:p w14:paraId="24782246" w14:textId="214E04BC" w:rsidR="00E9458A" w:rsidRPr="008334FD" w:rsidRDefault="006C44F7">
      <w:pPr>
        <w:jc w:val="center"/>
        <w:rPr>
          <w:sz w:val="28"/>
          <w:szCs w:val="28"/>
        </w:rPr>
      </w:pPr>
      <w:r>
        <w:rPr>
          <w:rFonts w:cs="Arial"/>
          <w:b/>
          <w:bCs/>
          <w:color w:val="000000"/>
          <w:sz w:val="28"/>
          <w:szCs w:val="28"/>
        </w:rPr>
        <w:t>1</w:t>
      </w:r>
      <w:r w:rsidRPr="006C44F7">
        <w:rPr>
          <w:rFonts w:cs="Arial"/>
          <w:b/>
          <w:bCs/>
          <w:color w:val="000000"/>
          <w:sz w:val="28"/>
          <w:szCs w:val="28"/>
          <w:vertAlign w:val="superscript"/>
        </w:rPr>
        <w:t>st</w:t>
      </w:r>
      <w:r>
        <w:rPr>
          <w:rFonts w:cs="Arial"/>
          <w:b/>
          <w:bCs/>
          <w:color w:val="000000"/>
          <w:sz w:val="28"/>
          <w:szCs w:val="28"/>
        </w:rPr>
        <w:t xml:space="preserve"> &amp; 2</w:t>
      </w:r>
      <w:r w:rsidRPr="006C44F7">
        <w:rPr>
          <w:rFonts w:cs="Arial"/>
          <w:b/>
          <w:bCs/>
          <w:color w:val="000000"/>
          <w:sz w:val="28"/>
          <w:szCs w:val="28"/>
          <w:vertAlign w:val="superscript"/>
        </w:rPr>
        <w:t>nd</w:t>
      </w:r>
      <w:r>
        <w:rPr>
          <w:rFonts w:cs="Arial"/>
          <w:b/>
          <w:bCs/>
          <w:color w:val="000000"/>
          <w:sz w:val="28"/>
          <w:szCs w:val="28"/>
        </w:rPr>
        <w:t xml:space="preserve"> November</w:t>
      </w:r>
      <w:r w:rsidR="008334FD">
        <w:rPr>
          <w:rFonts w:cs="Arial"/>
          <w:b/>
          <w:bCs/>
          <w:color w:val="000000"/>
          <w:sz w:val="28"/>
          <w:szCs w:val="28"/>
        </w:rPr>
        <w:t xml:space="preserve"> 2025</w:t>
      </w:r>
    </w:p>
    <w:p w14:paraId="2FC79C71" w14:textId="77777777" w:rsidR="00E9458A" w:rsidRDefault="00E9458A"/>
    <w:p w14:paraId="24F721E0" w14:textId="77777777" w:rsidR="008334FD" w:rsidRDefault="008334FD" w:rsidP="006C44F7">
      <w:pPr>
        <w:rPr>
          <w:rFonts w:cs="Arial"/>
          <w:sz w:val="28"/>
          <w:szCs w:val="28"/>
        </w:rPr>
      </w:pPr>
    </w:p>
    <w:p w14:paraId="1169CCCA" w14:textId="49185C2A" w:rsidR="00B80DF2" w:rsidRDefault="008334FD">
      <w:pPr>
        <w:jc w:val="center"/>
        <w:rPr>
          <w:rFonts w:cs="Arial"/>
          <w:sz w:val="40"/>
          <w:szCs w:val="40"/>
        </w:rPr>
      </w:pPr>
      <w:r w:rsidRPr="008334FD">
        <w:rPr>
          <w:rFonts w:cs="Arial"/>
          <w:sz w:val="40"/>
          <w:szCs w:val="40"/>
        </w:rPr>
        <w:t>The Erskine Centre,</w:t>
      </w:r>
      <w:r w:rsidR="00507BE4">
        <w:rPr>
          <w:rFonts w:cs="Arial"/>
          <w:sz w:val="40"/>
          <w:szCs w:val="40"/>
        </w:rPr>
        <w:t xml:space="preserve"> </w:t>
      </w:r>
      <w:r w:rsidR="00695409">
        <w:rPr>
          <w:rFonts w:cs="Arial"/>
          <w:sz w:val="40"/>
          <w:szCs w:val="40"/>
        </w:rPr>
        <w:t xml:space="preserve">Chevington Rd, </w:t>
      </w:r>
    </w:p>
    <w:p w14:paraId="1946A382" w14:textId="599A5989" w:rsidR="008334FD" w:rsidRPr="008334FD" w:rsidRDefault="00695409">
      <w:pPr>
        <w:jc w:val="center"/>
        <w:rPr>
          <w:rFonts w:cs="Arial"/>
          <w:sz w:val="40"/>
          <w:szCs w:val="40"/>
        </w:rPr>
      </w:pPr>
      <w:r>
        <w:rPr>
          <w:rFonts w:cs="Arial"/>
          <w:sz w:val="40"/>
          <w:szCs w:val="40"/>
        </w:rPr>
        <w:t>Chedburgh</w:t>
      </w:r>
      <w:r w:rsidR="008334FD" w:rsidRPr="008334FD">
        <w:rPr>
          <w:rFonts w:cs="Arial"/>
          <w:sz w:val="40"/>
          <w:szCs w:val="40"/>
        </w:rPr>
        <w:t xml:space="preserve">, </w:t>
      </w:r>
      <w:r>
        <w:rPr>
          <w:rFonts w:cs="Arial"/>
          <w:sz w:val="40"/>
          <w:szCs w:val="40"/>
        </w:rPr>
        <w:t xml:space="preserve">Bury St Edmunds, </w:t>
      </w:r>
      <w:r w:rsidR="008334FD" w:rsidRPr="008334FD">
        <w:rPr>
          <w:rFonts w:cs="Arial"/>
          <w:sz w:val="40"/>
          <w:szCs w:val="40"/>
        </w:rPr>
        <w:t>IP</w:t>
      </w:r>
      <w:r>
        <w:rPr>
          <w:rFonts w:cs="Arial"/>
          <w:sz w:val="40"/>
          <w:szCs w:val="40"/>
        </w:rPr>
        <w:t>29 4UL</w:t>
      </w:r>
    </w:p>
    <w:p w14:paraId="10948260" w14:textId="77777777" w:rsidR="008334FD" w:rsidRPr="008334FD" w:rsidRDefault="008334FD">
      <w:pPr>
        <w:jc w:val="center"/>
        <w:rPr>
          <w:rFonts w:cs="Arial"/>
          <w:sz w:val="40"/>
          <w:szCs w:val="40"/>
        </w:rPr>
      </w:pPr>
    </w:p>
    <w:p w14:paraId="0B24EA74" w14:textId="77777777" w:rsidR="00E9458A" w:rsidRDefault="00E9458A">
      <w:pPr>
        <w:jc w:val="center"/>
        <w:rPr>
          <w:sz w:val="32"/>
          <w:szCs w:val="32"/>
        </w:rPr>
      </w:pPr>
    </w:p>
    <w:p w14:paraId="224315E5" w14:textId="77777777" w:rsidR="00E9458A" w:rsidRDefault="00E9458A">
      <w:pPr>
        <w:jc w:val="center"/>
        <w:rPr>
          <w:sz w:val="32"/>
          <w:szCs w:val="32"/>
        </w:rPr>
      </w:pPr>
      <w:r>
        <w:rPr>
          <w:sz w:val="32"/>
          <w:szCs w:val="32"/>
        </w:rPr>
        <w:t>Hosted by Lucy Dawson</w:t>
      </w:r>
    </w:p>
    <w:p w14:paraId="02ABBD0D" w14:textId="77777777" w:rsidR="00E9458A" w:rsidRDefault="00E9458A">
      <w:pPr>
        <w:jc w:val="center"/>
        <w:rPr>
          <w:sz w:val="32"/>
          <w:szCs w:val="32"/>
        </w:rPr>
      </w:pPr>
    </w:p>
    <w:p w14:paraId="11803A72" w14:textId="77777777" w:rsidR="00E9458A" w:rsidRDefault="00E9458A">
      <w:pPr>
        <w:jc w:val="center"/>
        <w:rPr>
          <w:sz w:val="32"/>
          <w:szCs w:val="32"/>
        </w:rPr>
      </w:pPr>
      <w:r>
        <w:rPr>
          <w:sz w:val="32"/>
          <w:szCs w:val="32"/>
        </w:rPr>
        <w:t xml:space="preserve">Open to all </w:t>
      </w:r>
      <w:r w:rsidR="00C325D1">
        <w:rPr>
          <w:sz w:val="32"/>
          <w:szCs w:val="32"/>
        </w:rPr>
        <w:t>TD Rally</w:t>
      </w:r>
      <w:r w:rsidR="00491421">
        <w:rPr>
          <w:sz w:val="32"/>
          <w:szCs w:val="32"/>
        </w:rPr>
        <w:t>®</w:t>
      </w:r>
      <w:r>
        <w:rPr>
          <w:sz w:val="32"/>
          <w:szCs w:val="32"/>
        </w:rPr>
        <w:t xml:space="preserve"> registered dogs!</w:t>
      </w:r>
    </w:p>
    <w:p w14:paraId="7F4EED05" w14:textId="77777777" w:rsidR="006A503F" w:rsidRDefault="006A503F">
      <w:pPr>
        <w:jc w:val="center"/>
        <w:rPr>
          <w:sz w:val="32"/>
          <w:szCs w:val="32"/>
        </w:rPr>
      </w:pPr>
    </w:p>
    <w:p w14:paraId="08774FCE" w14:textId="2F139870" w:rsidR="00E9458A" w:rsidRDefault="00F80A5C">
      <w:pPr>
        <w:jc w:val="center"/>
        <w:rPr>
          <w:sz w:val="32"/>
          <w:szCs w:val="32"/>
        </w:rPr>
      </w:pPr>
      <w:r>
        <w:rPr>
          <w:sz w:val="32"/>
          <w:szCs w:val="32"/>
        </w:rPr>
        <w:t>All levels!!</w:t>
      </w:r>
    </w:p>
    <w:p w14:paraId="4D4FD517" w14:textId="77777777" w:rsidR="006C44F7" w:rsidRDefault="006C44F7">
      <w:pPr>
        <w:jc w:val="center"/>
        <w:rPr>
          <w:sz w:val="32"/>
          <w:szCs w:val="32"/>
        </w:rPr>
      </w:pPr>
    </w:p>
    <w:p w14:paraId="690396AC" w14:textId="77777777" w:rsidR="006C44F7" w:rsidRDefault="006C44F7">
      <w:pPr>
        <w:jc w:val="center"/>
        <w:rPr>
          <w:sz w:val="32"/>
          <w:szCs w:val="32"/>
        </w:rPr>
      </w:pPr>
    </w:p>
    <w:p w14:paraId="3A3627E2" w14:textId="2A9FA13F" w:rsidR="006C44F7" w:rsidRDefault="006C44F7">
      <w:pPr>
        <w:jc w:val="center"/>
        <w:rPr>
          <w:sz w:val="32"/>
          <w:szCs w:val="32"/>
        </w:rPr>
      </w:pPr>
      <w:r>
        <w:rPr>
          <w:sz w:val="32"/>
          <w:szCs w:val="32"/>
        </w:rPr>
        <w:t>NB Sunday 1</w:t>
      </w:r>
      <w:r w:rsidRPr="006C44F7">
        <w:rPr>
          <w:sz w:val="32"/>
          <w:szCs w:val="32"/>
          <w:vertAlign w:val="superscript"/>
        </w:rPr>
        <w:t>st</w:t>
      </w:r>
      <w:r>
        <w:rPr>
          <w:sz w:val="32"/>
          <w:szCs w:val="32"/>
        </w:rPr>
        <w:t xml:space="preserve"> November is afternoon only – we do NOT have access to the hall until 12.30pm</w:t>
      </w:r>
    </w:p>
    <w:p w14:paraId="2F810D4E" w14:textId="77777777" w:rsidR="006C44F7" w:rsidRDefault="006C44F7">
      <w:pPr>
        <w:jc w:val="center"/>
        <w:rPr>
          <w:sz w:val="32"/>
          <w:szCs w:val="32"/>
        </w:rPr>
      </w:pPr>
    </w:p>
    <w:p w14:paraId="5D2989BC" w14:textId="77777777" w:rsidR="006C44F7" w:rsidRDefault="006C44F7">
      <w:pPr>
        <w:jc w:val="center"/>
        <w:rPr>
          <w:sz w:val="32"/>
          <w:szCs w:val="32"/>
        </w:rPr>
      </w:pPr>
    </w:p>
    <w:p w14:paraId="643D4F6D" w14:textId="77777777" w:rsidR="00E9458A" w:rsidRDefault="00E9458A">
      <w:pPr>
        <w:jc w:val="center"/>
        <w:rPr>
          <w:sz w:val="32"/>
          <w:szCs w:val="32"/>
        </w:rPr>
      </w:pPr>
    </w:p>
    <w:p w14:paraId="597488FE" w14:textId="2BD2265E" w:rsidR="00B80DF2" w:rsidRDefault="00E9458A">
      <w:pPr>
        <w:jc w:val="center"/>
        <w:rPr>
          <w:b/>
          <w:sz w:val="24"/>
          <w:szCs w:val="28"/>
        </w:rPr>
      </w:pPr>
      <w:r>
        <w:rPr>
          <w:b/>
          <w:sz w:val="24"/>
          <w:szCs w:val="28"/>
        </w:rPr>
        <w:t xml:space="preserve">Entries Close:  </w:t>
      </w:r>
      <w:r w:rsidR="00695409">
        <w:rPr>
          <w:b/>
          <w:sz w:val="24"/>
          <w:szCs w:val="28"/>
        </w:rPr>
        <w:t>15</w:t>
      </w:r>
      <w:r w:rsidR="00695409" w:rsidRPr="00695409">
        <w:rPr>
          <w:b/>
          <w:sz w:val="24"/>
          <w:szCs w:val="28"/>
          <w:vertAlign w:val="superscript"/>
        </w:rPr>
        <w:t>th</w:t>
      </w:r>
      <w:r w:rsidR="00695409">
        <w:rPr>
          <w:b/>
          <w:sz w:val="24"/>
          <w:szCs w:val="28"/>
        </w:rPr>
        <w:t xml:space="preserve"> </w:t>
      </w:r>
      <w:r w:rsidR="006C44F7">
        <w:rPr>
          <w:b/>
          <w:sz w:val="24"/>
          <w:szCs w:val="28"/>
        </w:rPr>
        <w:t>October 2025</w:t>
      </w:r>
      <w:r>
        <w:rPr>
          <w:b/>
          <w:sz w:val="24"/>
          <w:szCs w:val="28"/>
        </w:rPr>
        <w:t xml:space="preserve"> (Postmarked)</w:t>
      </w:r>
    </w:p>
    <w:p w14:paraId="4B942D48" w14:textId="77777777" w:rsidR="00B80DF2" w:rsidRDefault="00B80DF2">
      <w:pPr>
        <w:jc w:val="center"/>
        <w:rPr>
          <w:b/>
          <w:sz w:val="24"/>
          <w:szCs w:val="28"/>
        </w:rPr>
      </w:pPr>
    </w:p>
    <w:p w14:paraId="17E67329" w14:textId="77777777" w:rsidR="00B80DF2" w:rsidRDefault="00B80DF2">
      <w:pPr>
        <w:jc w:val="center"/>
        <w:rPr>
          <w:b/>
          <w:sz w:val="24"/>
          <w:szCs w:val="28"/>
        </w:rPr>
        <w:sectPr w:rsidR="00B80DF2" w:rsidSect="00B80DF2">
          <w:type w:val="continuous"/>
          <w:pgSz w:w="16838" w:h="11906" w:orient="landscape"/>
          <w:pgMar w:top="567" w:right="567" w:bottom="567" w:left="567" w:header="720" w:footer="720" w:gutter="0"/>
          <w:cols w:space="1134"/>
          <w:docGrid w:linePitch="600" w:charSpace="40960"/>
        </w:sectPr>
      </w:pPr>
    </w:p>
    <w:p w14:paraId="33EDDFED" w14:textId="5484598B" w:rsidR="00E9458A" w:rsidRDefault="00E9458A">
      <w:pPr>
        <w:jc w:val="center"/>
        <w:rPr>
          <w:bCs/>
        </w:rPr>
      </w:pPr>
    </w:p>
    <w:p w14:paraId="33D5D11F" w14:textId="1D670299" w:rsidR="00E9458A" w:rsidRPr="00FB1A3C" w:rsidRDefault="00E9458A" w:rsidP="00051A0D">
      <w:pPr>
        <w:pStyle w:val="Heading1"/>
        <w:numPr>
          <w:ilvl w:val="0"/>
          <w:numId w:val="0"/>
        </w:numPr>
        <w:jc w:val="center"/>
        <w:rPr>
          <w:sz w:val="20"/>
          <w:szCs w:val="20"/>
        </w:rPr>
      </w:pPr>
      <w:r w:rsidRPr="00FB1A3C">
        <w:rPr>
          <w:bCs/>
          <w:sz w:val="20"/>
          <w:szCs w:val="20"/>
        </w:rPr>
        <w:t>Contact Information</w:t>
      </w:r>
    </w:p>
    <w:p w14:paraId="0F6D1A19" w14:textId="77777777" w:rsidR="00246AED" w:rsidRDefault="00246AED">
      <w:pPr>
        <w:rPr>
          <w:szCs w:val="20"/>
        </w:rPr>
      </w:pPr>
    </w:p>
    <w:p w14:paraId="0703ACA8" w14:textId="62FC9857" w:rsidR="00E9458A" w:rsidRPr="00FB1A3C" w:rsidRDefault="00E9458A">
      <w:pPr>
        <w:rPr>
          <w:szCs w:val="20"/>
        </w:rPr>
      </w:pPr>
      <w:r w:rsidRPr="00FB1A3C">
        <w:rPr>
          <w:szCs w:val="20"/>
        </w:rPr>
        <w:t>Trial Secretary:  Lucy Dawson</w:t>
      </w:r>
    </w:p>
    <w:p w14:paraId="33034DD2" w14:textId="77777777" w:rsidR="00E9458A" w:rsidRPr="00FB1A3C" w:rsidRDefault="00E9458A">
      <w:pPr>
        <w:rPr>
          <w:szCs w:val="20"/>
        </w:rPr>
      </w:pPr>
      <w:r w:rsidRPr="00FB1A3C">
        <w:rPr>
          <w:szCs w:val="20"/>
        </w:rPr>
        <w:t>Tel:  01359 240676</w:t>
      </w:r>
      <w:r w:rsidR="008B4A7C">
        <w:rPr>
          <w:szCs w:val="20"/>
        </w:rPr>
        <w:tab/>
      </w:r>
      <w:r w:rsidRPr="00FB1A3C">
        <w:rPr>
          <w:szCs w:val="20"/>
        </w:rPr>
        <w:t xml:space="preserve">Email:  </w:t>
      </w:r>
      <w:r w:rsidRPr="00FB1A3C">
        <w:rPr>
          <w:rStyle w:val="Hyperlink"/>
          <w:szCs w:val="20"/>
        </w:rPr>
        <w:t>lucy@luphen.co.uk</w:t>
      </w:r>
    </w:p>
    <w:p w14:paraId="20CD5240" w14:textId="77777777" w:rsidR="00E9458A" w:rsidRPr="00FB1A3C" w:rsidRDefault="00E9458A">
      <w:pPr>
        <w:rPr>
          <w:szCs w:val="20"/>
        </w:rPr>
      </w:pPr>
    </w:p>
    <w:p w14:paraId="7FD9165F" w14:textId="77777777" w:rsidR="00E9458A" w:rsidRPr="00FB1A3C" w:rsidRDefault="00E9458A">
      <w:pPr>
        <w:rPr>
          <w:szCs w:val="20"/>
        </w:rPr>
      </w:pPr>
      <w:r w:rsidRPr="00FB1A3C">
        <w:rPr>
          <w:b/>
          <w:szCs w:val="20"/>
        </w:rPr>
        <w:t>Entries and Closing Dates</w:t>
      </w:r>
    </w:p>
    <w:p w14:paraId="72DCD159" w14:textId="77777777" w:rsidR="00246AED" w:rsidRDefault="00246AED">
      <w:pPr>
        <w:rPr>
          <w:szCs w:val="20"/>
        </w:rPr>
      </w:pPr>
    </w:p>
    <w:p w14:paraId="463C3266" w14:textId="1BF9B4FF" w:rsidR="00E9458A" w:rsidRPr="00FB1A3C" w:rsidRDefault="00E9458A">
      <w:pPr>
        <w:rPr>
          <w:szCs w:val="20"/>
        </w:rPr>
      </w:pPr>
      <w:r w:rsidRPr="00FB1A3C">
        <w:rPr>
          <w:szCs w:val="20"/>
        </w:rPr>
        <w:t xml:space="preserve">Entries will be accepted from now.  Entries close and must be postmarked by </w:t>
      </w:r>
      <w:r w:rsidR="00DB7B6D">
        <w:rPr>
          <w:szCs w:val="20"/>
        </w:rPr>
        <w:t>15</w:t>
      </w:r>
      <w:r w:rsidR="00DB7B6D" w:rsidRPr="00DB7B6D">
        <w:rPr>
          <w:szCs w:val="20"/>
          <w:vertAlign w:val="superscript"/>
        </w:rPr>
        <w:t>th</w:t>
      </w:r>
      <w:r w:rsidR="00DB7B6D">
        <w:rPr>
          <w:szCs w:val="20"/>
        </w:rPr>
        <w:t xml:space="preserve"> </w:t>
      </w:r>
      <w:r w:rsidR="006C44F7">
        <w:rPr>
          <w:szCs w:val="20"/>
        </w:rPr>
        <w:t>October 2025</w:t>
      </w:r>
      <w:r w:rsidRPr="00FB1A3C">
        <w:rPr>
          <w:szCs w:val="20"/>
        </w:rPr>
        <w:t xml:space="preserve">.  Entries received after this date will not be included.  All entries are taken on a first-come first-served basis.  Running orders will be </w:t>
      </w:r>
      <w:r w:rsidR="00C325D1" w:rsidRPr="00FB1A3C">
        <w:rPr>
          <w:szCs w:val="20"/>
        </w:rPr>
        <w:t>emailed;</w:t>
      </w:r>
      <w:r w:rsidRPr="00FB1A3C">
        <w:rPr>
          <w:szCs w:val="20"/>
        </w:rPr>
        <w:t xml:space="preserve"> they will not be posted unless an SAE is received with the entry.</w:t>
      </w:r>
    </w:p>
    <w:p w14:paraId="0E663E83" w14:textId="77777777" w:rsidR="00E9458A" w:rsidRPr="00FB1A3C" w:rsidRDefault="00E9458A">
      <w:pPr>
        <w:rPr>
          <w:szCs w:val="20"/>
        </w:rPr>
      </w:pPr>
    </w:p>
    <w:p w14:paraId="79083D44" w14:textId="094EFD35" w:rsidR="00DB7B6D" w:rsidRPr="006C44F7" w:rsidRDefault="00DB7B6D" w:rsidP="00DB7B6D">
      <w:pPr>
        <w:rPr>
          <w:rFonts w:cs="Arial"/>
          <w:szCs w:val="20"/>
        </w:rPr>
      </w:pPr>
      <w:r w:rsidRPr="006C44F7">
        <w:rPr>
          <w:b/>
          <w:szCs w:val="20"/>
        </w:rPr>
        <w:t>Venue Address</w:t>
      </w:r>
    </w:p>
    <w:p w14:paraId="4C23484C" w14:textId="77777777" w:rsidR="00DB7B6D" w:rsidRPr="006C44F7" w:rsidRDefault="00DB7B6D" w:rsidP="00DB7B6D">
      <w:pPr>
        <w:rPr>
          <w:rFonts w:cs="Arial"/>
          <w:sz w:val="16"/>
          <w:szCs w:val="16"/>
        </w:rPr>
      </w:pPr>
    </w:p>
    <w:p w14:paraId="00996959" w14:textId="206147DF" w:rsidR="00DB7B6D" w:rsidRPr="00507BE4" w:rsidRDefault="00DB7B6D" w:rsidP="00DB7B6D">
      <w:pPr>
        <w:rPr>
          <w:szCs w:val="20"/>
        </w:rPr>
      </w:pPr>
      <w:r w:rsidRPr="006C44F7">
        <w:rPr>
          <w:rFonts w:cs="Arial"/>
          <w:szCs w:val="20"/>
        </w:rPr>
        <w:t>The Erskine Centre,</w:t>
      </w:r>
      <w:r w:rsidRPr="00507BE4">
        <w:rPr>
          <w:rFonts w:cs="Arial"/>
          <w:szCs w:val="20"/>
        </w:rPr>
        <w:t xml:space="preserve"> Chevington Road, Chedburgh, Bury St Edmunds, IP29 4UL.</w:t>
      </w:r>
    </w:p>
    <w:p w14:paraId="186B37BA" w14:textId="77777777" w:rsidR="00DB7B6D" w:rsidRPr="00507BE4" w:rsidRDefault="00DB7B6D" w:rsidP="00DB7B6D">
      <w:pPr>
        <w:rPr>
          <w:sz w:val="16"/>
          <w:szCs w:val="16"/>
        </w:rPr>
      </w:pPr>
    </w:p>
    <w:p w14:paraId="64459D7B" w14:textId="3ED8862B" w:rsidR="00DB7B6D" w:rsidRPr="00FB1A3C" w:rsidRDefault="00DB7B6D" w:rsidP="00DB7B6D">
      <w:pPr>
        <w:rPr>
          <w:szCs w:val="20"/>
        </w:rPr>
      </w:pPr>
      <w:r w:rsidRPr="00FB1A3C">
        <w:rPr>
          <w:b/>
          <w:szCs w:val="20"/>
        </w:rPr>
        <w:t>Check-In and Walk-through Times (</w:t>
      </w:r>
      <w:r w:rsidR="00507BE4">
        <w:rPr>
          <w:b/>
          <w:szCs w:val="20"/>
        </w:rPr>
        <w:t>approx.</w:t>
      </w:r>
      <w:r w:rsidRPr="00FB1A3C">
        <w:rPr>
          <w:b/>
          <w:szCs w:val="20"/>
        </w:rPr>
        <w:t xml:space="preserve"> at present)</w:t>
      </w:r>
    </w:p>
    <w:p w14:paraId="5DB764E4" w14:textId="77777777" w:rsidR="00DB7B6D" w:rsidRDefault="00DB7B6D" w:rsidP="00DB7B6D">
      <w:pPr>
        <w:rPr>
          <w:szCs w:val="20"/>
        </w:rPr>
      </w:pPr>
    </w:p>
    <w:p w14:paraId="5FA661E2" w14:textId="53BA0603" w:rsidR="00DB7B6D" w:rsidRPr="00FB1A3C" w:rsidRDefault="00DB7B6D" w:rsidP="00DB7B6D">
      <w:pPr>
        <w:rPr>
          <w:szCs w:val="20"/>
        </w:rPr>
      </w:pPr>
      <w:r w:rsidRPr="00FB1A3C">
        <w:rPr>
          <w:szCs w:val="20"/>
        </w:rPr>
        <w:t xml:space="preserve">Doors open and check in starts at </w:t>
      </w:r>
      <w:r w:rsidR="006C44F7">
        <w:rPr>
          <w:szCs w:val="20"/>
        </w:rPr>
        <w:t>8.15am</w:t>
      </w:r>
      <w:r>
        <w:rPr>
          <w:szCs w:val="20"/>
        </w:rPr>
        <w:t xml:space="preserve"> on </w:t>
      </w:r>
      <w:r w:rsidR="006C44F7">
        <w:rPr>
          <w:szCs w:val="20"/>
        </w:rPr>
        <w:t>day 1, and at 12.30pm on day 2.</w:t>
      </w:r>
      <w:r w:rsidRPr="00FB1A3C">
        <w:rPr>
          <w:szCs w:val="20"/>
        </w:rPr>
        <w:t xml:space="preserve"> Walk</w:t>
      </w:r>
      <w:r w:rsidR="00507BE4">
        <w:rPr>
          <w:szCs w:val="20"/>
        </w:rPr>
        <w:t>-</w:t>
      </w:r>
      <w:r w:rsidRPr="00FB1A3C">
        <w:rPr>
          <w:szCs w:val="20"/>
        </w:rPr>
        <w:t>throughs will commence 15 minutes before each class.</w:t>
      </w:r>
    </w:p>
    <w:p w14:paraId="0D05F9E4" w14:textId="77777777" w:rsidR="00DB7B6D" w:rsidRPr="00FB1A3C" w:rsidRDefault="00DB7B6D" w:rsidP="00DB7B6D">
      <w:pPr>
        <w:rPr>
          <w:szCs w:val="20"/>
        </w:rPr>
      </w:pPr>
    </w:p>
    <w:p w14:paraId="39504AB0" w14:textId="75D54D9D" w:rsidR="00DB7B6D" w:rsidRDefault="00DB7B6D" w:rsidP="00DB7B6D">
      <w:pPr>
        <w:tabs>
          <w:tab w:val="left" w:pos="1620"/>
        </w:tabs>
        <w:rPr>
          <w:szCs w:val="20"/>
        </w:rPr>
      </w:pPr>
      <w:r>
        <w:rPr>
          <w:b/>
          <w:bCs/>
          <w:szCs w:val="20"/>
        </w:rPr>
        <w:t>Saturday</w:t>
      </w:r>
      <w:r w:rsidRPr="00FB1A3C">
        <w:rPr>
          <w:b/>
          <w:bCs/>
          <w:szCs w:val="20"/>
        </w:rPr>
        <w:t>:</w:t>
      </w:r>
      <w:r w:rsidRPr="00FB1A3C">
        <w:rPr>
          <w:szCs w:val="20"/>
        </w:rPr>
        <w:t xml:space="preserve"> </w:t>
      </w:r>
    </w:p>
    <w:p w14:paraId="584E17E1" w14:textId="77777777" w:rsidR="00DB7B6D" w:rsidRDefault="00DB7B6D" w:rsidP="00DB7B6D">
      <w:pPr>
        <w:tabs>
          <w:tab w:val="left" w:pos="1620"/>
        </w:tabs>
        <w:rPr>
          <w:szCs w:val="20"/>
        </w:rPr>
      </w:pPr>
    </w:p>
    <w:p w14:paraId="46F6F9B1" w14:textId="77777777" w:rsidR="00DB7B6D" w:rsidRDefault="00DB7B6D" w:rsidP="00DB7B6D">
      <w:pPr>
        <w:tabs>
          <w:tab w:val="left" w:pos="1620"/>
        </w:tabs>
        <w:rPr>
          <w:szCs w:val="20"/>
        </w:rPr>
      </w:pPr>
      <w:r w:rsidRPr="005D4EC0">
        <w:rPr>
          <w:b/>
          <w:bCs/>
          <w:szCs w:val="20"/>
        </w:rPr>
        <w:t xml:space="preserve">Judge – </w:t>
      </w:r>
      <w:r>
        <w:rPr>
          <w:b/>
          <w:bCs/>
          <w:szCs w:val="20"/>
        </w:rPr>
        <w:t>Tanya Butler</w:t>
      </w:r>
    </w:p>
    <w:p w14:paraId="77750E1F" w14:textId="27B23FFE" w:rsidR="00220B1E" w:rsidRDefault="00220B1E" w:rsidP="00DB7B6D">
      <w:pPr>
        <w:tabs>
          <w:tab w:val="left" w:pos="1620"/>
        </w:tabs>
        <w:rPr>
          <w:bCs/>
          <w:szCs w:val="20"/>
        </w:rPr>
      </w:pPr>
      <w:r>
        <w:rPr>
          <w:bCs/>
          <w:szCs w:val="20"/>
        </w:rPr>
        <w:t>Puppy – walk through 9</w:t>
      </w:r>
      <w:r w:rsidR="006C44F7">
        <w:rPr>
          <w:bCs/>
          <w:szCs w:val="20"/>
        </w:rPr>
        <w:t>.00</w:t>
      </w:r>
      <w:r>
        <w:rPr>
          <w:bCs/>
          <w:szCs w:val="20"/>
        </w:rPr>
        <w:t>am</w:t>
      </w:r>
    </w:p>
    <w:p w14:paraId="035A6E6F" w14:textId="6A82A245" w:rsidR="00220B1E" w:rsidRDefault="00220B1E" w:rsidP="00DB7B6D">
      <w:pPr>
        <w:tabs>
          <w:tab w:val="left" w:pos="1620"/>
        </w:tabs>
        <w:rPr>
          <w:bCs/>
          <w:szCs w:val="20"/>
        </w:rPr>
      </w:pPr>
      <w:r>
        <w:rPr>
          <w:bCs/>
          <w:szCs w:val="20"/>
        </w:rPr>
        <w:t>VL1 – follows on</w:t>
      </w:r>
    </w:p>
    <w:p w14:paraId="599B7641" w14:textId="5568B840" w:rsidR="00220B1E" w:rsidRDefault="00220B1E" w:rsidP="00DB7B6D">
      <w:pPr>
        <w:tabs>
          <w:tab w:val="left" w:pos="1620"/>
        </w:tabs>
        <w:rPr>
          <w:bCs/>
          <w:szCs w:val="20"/>
        </w:rPr>
      </w:pPr>
      <w:r>
        <w:rPr>
          <w:bCs/>
          <w:szCs w:val="20"/>
        </w:rPr>
        <w:t>L1 – follows on</w:t>
      </w:r>
    </w:p>
    <w:p w14:paraId="2D8E391A" w14:textId="77777777" w:rsidR="00DB7B6D" w:rsidRPr="005D4EC0" w:rsidRDefault="00DB7B6D" w:rsidP="00DB7B6D">
      <w:pPr>
        <w:tabs>
          <w:tab w:val="left" w:pos="1620"/>
        </w:tabs>
        <w:rPr>
          <w:bCs/>
          <w:szCs w:val="20"/>
        </w:rPr>
      </w:pPr>
    </w:p>
    <w:p w14:paraId="443166A6" w14:textId="467709BA" w:rsidR="00DB7B6D" w:rsidRDefault="00DB7B6D" w:rsidP="00DB7B6D">
      <w:pPr>
        <w:tabs>
          <w:tab w:val="left" w:pos="1620"/>
        </w:tabs>
        <w:rPr>
          <w:b/>
          <w:bCs/>
          <w:szCs w:val="20"/>
        </w:rPr>
      </w:pPr>
      <w:r w:rsidRPr="005D4EC0">
        <w:rPr>
          <w:b/>
          <w:bCs/>
          <w:szCs w:val="20"/>
        </w:rPr>
        <w:t xml:space="preserve">Judge – </w:t>
      </w:r>
      <w:r w:rsidR="00220B1E">
        <w:rPr>
          <w:b/>
          <w:bCs/>
          <w:szCs w:val="20"/>
        </w:rPr>
        <w:t>Rhia Butler</w:t>
      </w:r>
    </w:p>
    <w:p w14:paraId="709EF3B0" w14:textId="3FAA23E3" w:rsidR="00220B1E" w:rsidRDefault="00220B1E" w:rsidP="00DB7B6D">
      <w:pPr>
        <w:tabs>
          <w:tab w:val="left" w:pos="1620"/>
        </w:tabs>
        <w:rPr>
          <w:szCs w:val="20"/>
        </w:rPr>
      </w:pPr>
      <w:r>
        <w:rPr>
          <w:szCs w:val="20"/>
        </w:rPr>
        <w:t xml:space="preserve">PL2 </w:t>
      </w:r>
      <w:r w:rsidR="006C44F7">
        <w:rPr>
          <w:szCs w:val="20"/>
        </w:rPr>
        <w:t xml:space="preserve">/ PVL2 </w:t>
      </w:r>
      <w:r>
        <w:rPr>
          <w:szCs w:val="20"/>
        </w:rPr>
        <w:t>– walk through</w:t>
      </w:r>
      <w:r w:rsidR="009D5E1E">
        <w:rPr>
          <w:szCs w:val="20"/>
        </w:rPr>
        <w:t xml:space="preserve"> </w:t>
      </w:r>
      <w:r w:rsidR="00356EDD">
        <w:rPr>
          <w:szCs w:val="20"/>
        </w:rPr>
        <w:t>not before 10.30am</w:t>
      </w:r>
    </w:p>
    <w:p w14:paraId="3C226BF8" w14:textId="390AFCAB" w:rsidR="00220B1E" w:rsidRDefault="00220B1E" w:rsidP="00DB7B6D">
      <w:pPr>
        <w:tabs>
          <w:tab w:val="left" w:pos="1620"/>
        </w:tabs>
        <w:rPr>
          <w:szCs w:val="20"/>
        </w:rPr>
      </w:pPr>
      <w:r>
        <w:rPr>
          <w:szCs w:val="20"/>
        </w:rPr>
        <w:t xml:space="preserve">L2 </w:t>
      </w:r>
      <w:r w:rsidR="006C44F7">
        <w:rPr>
          <w:szCs w:val="20"/>
        </w:rPr>
        <w:t xml:space="preserve">/ VL2 </w:t>
      </w:r>
      <w:r>
        <w:rPr>
          <w:szCs w:val="20"/>
        </w:rPr>
        <w:t>– follows on</w:t>
      </w:r>
    </w:p>
    <w:p w14:paraId="6E736B18" w14:textId="77777777" w:rsidR="00220B1E" w:rsidRDefault="00220B1E" w:rsidP="00DB7B6D">
      <w:pPr>
        <w:tabs>
          <w:tab w:val="left" w:pos="1620"/>
        </w:tabs>
        <w:rPr>
          <w:b/>
          <w:bCs/>
          <w:szCs w:val="20"/>
        </w:rPr>
      </w:pPr>
    </w:p>
    <w:p w14:paraId="17158852" w14:textId="77777777" w:rsidR="006C44F7" w:rsidRDefault="006C44F7" w:rsidP="00DB7B6D">
      <w:pPr>
        <w:tabs>
          <w:tab w:val="left" w:pos="1620"/>
        </w:tabs>
        <w:rPr>
          <w:b/>
          <w:bCs/>
          <w:szCs w:val="20"/>
        </w:rPr>
      </w:pPr>
    </w:p>
    <w:p w14:paraId="2682D73B" w14:textId="70751CAF" w:rsidR="00220B1E" w:rsidRDefault="00220B1E" w:rsidP="00DB7B6D">
      <w:pPr>
        <w:tabs>
          <w:tab w:val="left" w:pos="1620"/>
        </w:tabs>
        <w:rPr>
          <w:szCs w:val="20"/>
        </w:rPr>
      </w:pPr>
      <w:r>
        <w:rPr>
          <w:b/>
          <w:bCs/>
          <w:szCs w:val="20"/>
        </w:rPr>
        <w:t>Judge – Tanya Butler</w:t>
      </w:r>
    </w:p>
    <w:p w14:paraId="363BBDBB" w14:textId="5EFF2008" w:rsidR="00DB7B6D" w:rsidRDefault="00DB7B6D" w:rsidP="00DB7B6D">
      <w:pPr>
        <w:tabs>
          <w:tab w:val="left" w:pos="1620"/>
        </w:tabs>
        <w:rPr>
          <w:szCs w:val="20"/>
        </w:rPr>
      </w:pPr>
      <w:r w:rsidRPr="005D4EC0">
        <w:rPr>
          <w:szCs w:val="20"/>
        </w:rPr>
        <w:t>VL3</w:t>
      </w:r>
      <w:r>
        <w:rPr>
          <w:szCs w:val="20"/>
        </w:rPr>
        <w:t>/L3</w:t>
      </w:r>
      <w:r w:rsidRPr="005D4EC0">
        <w:rPr>
          <w:szCs w:val="20"/>
        </w:rPr>
        <w:t xml:space="preserve"> – </w:t>
      </w:r>
      <w:r w:rsidR="009D5E1E">
        <w:rPr>
          <w:szCs w:val="20"/>
        </w:rPr>
        <w:t xml:space="preserve">walk through </w:t>
      </w:r>
      <w:r w:rsidR="00356EDD">
        <w:rPr>
          <w:szCs w:val="20"/>
        </w:rPr>
        <w:t>not before 1.30pm</w:t>
      </w:r>
    </w:p>
    <w:p w14:paraId="68035B27" w14:textId="01C5D4AD" w:rsidR="00220B1E" w:rsidRDefault="00220B1E" w:rsidP="00DB7B6D">
      <w:pPr>
        <w:tabs>
          <w:tab w:val="left" w:pos="1620"/>
        </w:tabs>
        <w:rPr>
          <w:szCs w:val="20"/>
        </w:rPr>
      </w:pPr>
      <w:r>
        <w:rPr>
          <w:szCs w:val="20"/>
        </w:rPr>
        <w:t>Level 3+ - follows on</w:t>
      </w:r>
    </w:p>
    <w:p w14:paraId="0A9B0B72" w14:textId="77777777" w:rsidR="00DB7B6D" w:rsidRDefault="00DB7B6D">
      <w:pPr>
        <w:rPr>
          <w:b/>
          <w:szCs w:val="20"/>
        </w:rPr>
      </w:pPr>
    </w:p>
    <w:p w14:paraId="1AD8F587" w14:textId="77777777" w:rsidR="00B8089A" w:rsidRDefault="00B8089A">
      <w:pPr>
        <w:rPr>
          <w:b/>
          <w:szCs w:val="20"/>
        </w:rPr>
      </w:pPr>
    </w:p>
    <w:p w14:paraId="14C2F352" w14:textId="77777777" w:rsidR="00DB7B6D" w:rsidRDefault="00DB7B6D">
      <w:pPr>
        <w:rPr>
          <w:b/>
          <w:szCs w:val="20"/>
        </w:rPr>
      </w:pPr>
    </w:p>
    <w:p w14:paraId="321C4043" w14:textId="77777777" w:rsidR="00DB7B6D" w:rsidRDefault="00DB7B6D">
      <w:pPr>
        <w:rPr>
          <w:b/>
          <w:szCs w:val="20"/>
        </w:rPr>
      </w:pPr>
    </w:p>
    <w:p w14:paraId="497A439A" w14:textId="77777777" w:rsidR="00DB7B6D" w:rsidRDefault="00DB7B6D">
      <w:pPr>
        <w:rPr>
          <w:b/>
          <w:szCs w:val="20"/>
        </w:rPr>
      </w:pPr>
    </w:p>
    <w:p w14:paraId="51B37CF4" w14:textId="77777777" w:rsidR="00FB1A3C" w:rsidRDefault="00FB1A3C">
      <w:pPr>
        <w:rPr>
          <w:szCs w:val="20"/>
        </w:rPr>
      </w:pPr>
    </w:p>
    <w:p w14:paraId="25453C2C" w14:textId="77777777" w:rsidR="006C44F7" w:rsidRDefault="006C44F7">
      <w:pPr>
        <w:rPr>
          <w:szCs w:val="20"/>
        </w:rPr>
      </w:pPr>
    </w:p>
    <w:p w14:paraId="749A0823" w14:textId="77777777" w:rsidR="006C44F7" w:rsidRDefault="006C44F7">
      <w:pPr>
        <w:rPr>
          <w:szCs w:val="20"/>
        </w:rPr>
      </w:pPr>
    </w:p>
    <w:p w14:paraId="6224DF65" w14:textId="77777777" w:rsidR="006C44F7" w:rsidRDefault="006C44F7">
      <w:pPr>
        <w:rPr>
          <w:szCs w:val="20"/>
        </w:rPr>
      </w:pPr>
    </w:p>
    <w:p w14:paraId="448BF31B" w14:textId="77777777" w:rsidR="006C44F7" w:rsidRDefault="006C44F7">
      <w:pPr>
        <w:rPr>
          <w:szCs w:val="20"/>
        </w:rPr>
      </w:pPr>
    </w:p>
    <w:p w14:paraId="60C9ADEB" w14:textId="77777777" w:rsidR="006C44F7" w:rsidRDefault="006C44F7">
      <w:pPr>
        <w:rPr>
          <w:szCs w:val="20"/>
        </w:rPr>
      </w:pPr>
    </w:p>
    <w:p w14:paraId="172268C3" w14:textId="77777777" w:rsidR="006C44F7" w:rsidRDefault="006C44F7">
      <w:pPr>
        <w:rPr>
          <w:szCs w:val="20"/>
        </w:rPr>
      </w:pPr>
    </w:p>
    <w:p w14:paraId="5CEAA4CB" w14:textId="77777777" w:rsidR="006C44F7" w:rsidRDefault="006C44F7">
      <w:pPr>
        <w:rPr>
          <w:szCs w:val="20"/>
        </w:rPr>
      </w:pPr>
    </w:p>
    <w:p w14:paraId="721D3904" w14:textId="77777777" w:rsidR="006C44F7" w:rsidRDefault="006C44F7">
      <w:pPr>
        <w:rPr>
          <w:szCs w:val="20"/>
        </w:rPr>
      </w:pPr>
    </w:p>
    <w:p w14:paraId="2258684E" w14:textId="77777777" w:rsidR="006C44F7" w:rsidRDefault="006C44F7">
      <w:pPr>
        <w:rPr>
          <w:szCs w:val="20"/>
        </w:rPr>
      </w:pPr>
    </w:p>
    <w:p w14:paraId="6ACE03FA" w14:textId="77777777" w:rsidR="006C44F7" w:rsidRDefault="006C44F7">
      <w:pPr>
        <w:rPr>
          <w:szCs w:val="20"/>
        </w:rPr>
      </w:pPr>
    </w:p>
    <w:p w14:paraId="26C2DEDE" w14:textId="77777777" w:rsidR="006C44F7" w:rsidRDefault="006C44F7">
      <w:pPr>
        <w:rPr>
          <w:szCs w:val="20"/>
        </w:rPr>
      </w:pPr>
    </w:p>
    <w:p w14:paraId="4085D4BD" w14:textId="77777777" w:rsidR="006C44F7" w:rsidRDefault="006C44F7">
      <w:pPr>
        <w:rPr>
          <w:szCs w:val="20"/>
        </w:rPr>
      </w:pPr>
    </w:p>
    <w:p w14:paraId="3A061B39" w14:textId="77777777" w:rsidR="006C44F7" w:rsidRDefault="006C44F7">
      <w:pPr>
        <w:rPr>
          <w:szCs w:val="20"/>
        </w:rPr>
      </w:pPr>
    </w:p>
    <w:p w14:paraId="5217EEF3" w14:textId="77777777" w:rsidR="006C44F7" w:rsidRDefault="006C44F7">
      <w:pPr>
        <w:rPr>
          <w:szCs w:val="20"/>
        </w:rPr>
      </w:pPr>
    </w:p>
    <w:p w14:paraId="7C303258" w14:textId="77777777" w:rsidR="006C44F7" w:rsidRDefault="006C44F7">
      <w:pPr>
        <w:rPr>
          <w:szCs w:val="20"/>
        </w:rPr>
      </w:pPr>
    </w:p>
    <w:p w14:paraId="3C021586" w14:textId="77777777" w:rsidR="006C44F7" w:rsidRDefault="006C44F7">
      <w:pPr>
        <w:rPr>
          <w:szCs w:val="20"/>
        </w:rPr>
      </w:pPr>
    </w:p>
    <w:p w14:paraId="2BA2D216" w14:textId="77777777" w:rsidR="006C44F7" w:rsidRDefault="006C44F7">
      <w:pPr>
        <w:rPr>
          <w:szCs w:val="20"/>
        </w:rPr>
      </w:pPr>
    </w:p>
    <w:p w14:paraId="7705229D" w14:textId="77777777" w:rsidR="006C44F7" w:rsidRDefault="006C44F7">
      <w:pPr>
        <w:rPr>
          <w:szCs w:val="20"/>
        </w:rPr>
      </w:pPr>
    </w:p>
    <w:p w14:paraId="7E7853A0" w14:textId="77777777" w:rsidR="006C44F7" w:rsidRDefault="006C44F7">
      <w:pPr>
        <w:rPr>
          <w:szCs w:val="20"/>
        </w:rPr>
      </w:pPr>
    </w:p>
    <w:p w14:paraId="02C08CB7" w14:textId="77777777" w:rsidR="006C44F7" w:rsidRDefault="006C44F7">
      <w:pPr>
        <w:rPr>
          <w:szCs w:val="20"/>
        </w:rPr>
      </w:pPr>
    </w:p>
    <w:p w14:paraId="2EE37A78" w14:textId="77777777" w:rsidR="006C44F7" w:rsidRDefault="006C44F7">
      <w:pPr>
        <w:rPr>
          <w:szCs w:val="20"/>
        </w:rPr>
      </w:pPr>
    </w:p>
    <w:p w14:paraId="4DA4C123" w14:textId="77777777" w:rsidR="006C44F7" w:rsidRPr="00FB1A3C" w:rsidRDefault="006C44F7">
      <w:pPr>
        <w:rPr>
          <w:szCs w:val="20"/>
        </w:rPr>
      </w:pPr>
    </w:p>
    <w:p w14:paraId="6DCD7607" w14:textId="06120FE8" w:rsidR="00E9458A" w:rsidRDefault="00FB1A3C">
      <w:pPr>
        <w:tabs>
          <w:tab w:val="left" w:pos="1620"/>
        </w:tabs>
        <w:rPr>
          <w:szCs w:val="20"/>
        </w:rPr>
      </w:pPr>
      <w:r>
        <w:rPr>
          <w:b/>
          <w:bCs/>
          <w:szCs w:val="20"/>
        </w:rPr>
        <w:t>S</w:t>
      </w:r>
      <w:r w:rsidR="00220B1E">
        <w:rPr>
          <w:b/>
          <w:bCs/>
          <w:szCs w:val="20"/>
        </w:rPr>
        <w:t>unday</w:t>
      </w:r>
      <w:r w:rsidR="006C44F7">
        <w:rPr>
          <w:b/>
          <w:bCs/>
          <w:szCs w:val="20"/>
        </w:rPr>
        <w:t>:</w:t>
      </w:r>
    </w:p>
    <w:p w14:paraId="7E35DF21" w14:textId="77777777" w:rsidR="00FB1A3C" w:rsidRDefault="00FB1A3C">
      <w:pPr>
        <w:tabs>
          <w:tab w:val="left" w:pos="1620"/>
        </w:tabs>
        <w:rPr>
          <w:szCs w:val="20"/>
        </w:rPr>
      </w:pPr>
    </w:p>
    <w:p w14:paraId="4F87F310" w14:textId="0F97957C" w:rsidR="00220B1E" w:rsidRDefault="008B35D2">
      <w:pPr>
        <w:tabs>
          <w:tab w:val="left" w:pos="1620"/>
        </w:tabs>
        <w:rPr>
          <w:b/>
          <w:bCs/>
          <w:szCs w:val="20"/>
        </w:rPr>
      </w:pPr>
      <w:r w:rsidRPr="005D4EC0">
        <w:rPr>
          <w:b/>
          <w:bCs/>
          <w:szCs w:val="20"/>
        </w:rPr>
        <w:t xml:space="preserve">Judge </w:t>
      </w:r>
      <w:r w:rsidR="00CD7FA6" w:rsidRPr="005D4EC0">
        <w:rPr>
          <w:b/>
          <w:bCs/>
          <w:szCs w:val="20"/>
        </w:rPr>
        <w:t>–</w:t>
      </w:r>
      <w:r w:rsidRPr="005D4EC0">
        <w:rPr>
          <w:b/>
          <w:bCs/>
          <w:szCs w:val="20"/>
        </w:rPr>
        <w:t xml:space="preserve"> </w:t>
      </w:r>
      <w:r w:rsidR="00220B1E">
        <w:rPr>
          <w:b/>
          <w:bCs/>
          <w:szCs w:val="20"/>
        </w:rPr>
        <w:t>Rhia Butler</w:t>
      </w:r>
    </w:p>
    <w:p w14:paraId="185C29A0" w14:textId="06EF95D4" w:rsidR="00220B1E" w:rsidRPr="00220B1E" w:rsidRDefault="00220B1E">
      <w:pPr>
        <w:tabs>
          <w:tab w:val="left" w:pos="1620"/>
        </w:tabs>
        <w:rPr>
          <w:szCs w:val="20"/>
        </w:rPr>
      </w:pPr>
      <w:r>
        <w:rPr>
          <w:szCs w:val="20"/>
        </w:rPr>
        <w:t xml:space="preserve">L3 / VL3 – </w:t>
      </w:r>
      <w:r w:rsidR="006C44F7">
        <w:rPr>
          <w:szCs w:val="20"/>
        </w:rPr>
        <w:t>walk through 12.45pm</w:t>
      </w:r>
    </w:p>
    <w:p w14:paraId="73A91DB3" w14:textId="77FDCA96" w:rsidR="006C44F7" w:rsidRDefault="006C44F7" w:rsidP="006C44F7">
      <w:pPr>
        <w:tabs>
          <w:tab w:val="left" w:pos="1620"/>
        </w:tabs>
        <w:rPr>
          <w:szCs w:val="20"/>
        </w:rPr>
      </w:pPr>
      <w:r>
        <w:rPr>
          <w:szCs w:val="20"/>
        </w:rPr>
        <w:t xml:space="preserve">Level 3+ - </w:t>
      </w:r>
      <w:r>
        <w:rPr>
          <w:szCs w:val="20"/>
        </w:rPr>
        <w:t>follows on</w:t>
      </w:r>
    </w:p>
    <w:p w14:paraId="0C542509" w14:textId="77777777" w:rsidR="006C44F7" w:rsidRDefault="006C44F7" w:rsidP="006C44F7">
      <w:pPr>
        <w:tabs>
          <w:tab w:val="left" w:pos="1620"/>
        </w:tabs>
        <w:rPr>
          <w:szCs w:val="20"/>
        </w:rPr>
      </w:pPr>
    </w:p>
    <w:p w14:paraId="1F828BA3" w14:textId="77777777" w:rsidR="00356EDD" w:rsidRDefault="00356EDD" w:rsidP="00356EDD">
      <w:pPr>
        <w:tabs>
          <w:tab w:val="left" w:pos="1620"/>
        </w:tabs>
        <w:rPr>
          <w:szCs w:val="20"/>
        </w:rPr>
      </w:pPr>
      <w:r>
        <w:rPr>
          <w:b/>
          <w:bCs/>
          <w:szCs w:val="20"/>
        </w:rPr>
        <w:t>Judge - Tanya Butler</w:t>
      </w:r>
    </w:p>
    <w:p w14:paraId="506949A2" w14:textId="29D5C39C" w:rsidR="006C44F7" w:rsidRDefault="006C44F7" w:rsidP="006C44F7">
      <w:pPr>
        <w:tabs>
          <w:tab w:val="left" w:pos="1620"/>
        </w:tabs>
        <w:rPr>
          <w:szCs w:val="20"/>
        </w:rPr>
      </w:pPr>
      <w:r>
        <w:rPr>
          <w:szCs w:val="20"/>
        </w:rPr>
        <w:t xml:space="preserve">Puppy – walk through </w:t>
      </w:r>
      <w:r w:rsidR="00356EDD">
        <w:rPr>
          <w:szCs w:val="20"/>
        </w:rPr>
        <w:t>not before 2pm</w:t>
      </w:r>
    </w:p>
    <w:p w14:paraId="723A9BCC" w14:textId="77777777" w:rsidR="006C44F7" w:rsidRDefault="006C44F7" w:rsidP="006C44F7">
      <w:pPr>
        <w:tabs>
          <w:tab w:val="left" w:pos="1620"/>
        </w:tabs>
        <w:rPr>
          <w:szCs w:val="20"/>
        </w:rPr>
      </w:pPr>
      <w:r>
        <w:rPr>
          <w:szCs w:val="20"/>
        </w:rPr>
        <w:t>VL1 – follows on</w:t>
      </w:r>
    </w:p>
    <w:p w14:paraId="4E4E7BF0" w14:textId="4D77DA0B" w:rsidR="00220B1E" w:rsidRDefault="006C44F7" w:rsidP="006C44F7">
      <w:pPr>
        <w:tabs>
          <w:tab w:val="left" w:pos="1620"/>
        </w:tabs>
        <w:rPr>
          <w:szCs w:val="20"/>
        </w:rPr>
      </w:pPr>
      <w:r>
        <w:rPr>
          <w:szCs w:val="20"/>
        </w:rPr>
        <w:t>L1 – follows on</w:t>
      </w:r>
    </w:p>
    <w:p w14:paraId="7081769F" w14:textId="77777777" w:rsidR="006C44F7" w:rsidRDefault="006C44F7" w:rsidP="006C44F7">
      <w:pPr>
        <w:tabs>
          <w:tab w:val="left" w:pos="1620"/>
        </w:tabs>
        <w:rPr>
          <w:b/>
          <w:bCs/>
          <w:szCs w:val="20"/>
        </w:rPr>
      </w:pPr>
    </w:p>
    <w:p w14:paraId="5CDB59D9" w14:textId="3067F3C9" w:rsidR="008B35D2" w:rsidRDefault="006C44F7">
      <w:pPr>
        <w:tabs>
          <w:tab w:val="left" w:pos="1620"/>
        </w:tabs>
        <w:rPr>
          <w:bCs/>
          <w:szCs w:val="20"/>
        </w:rPr>
      </w:pPr>
      <w:r>
        <w:rPr>
          <w:bCs/>
          <w:szCs w:val="20"/>
        </w:rPr>
        <w:t>P</w:t>
      </w:r>
      <w:r w:rsidR="001F1303">
        <w:rPr>
          <w:bCs/>
          <w:szCs w:val="20"/>
        </w:rPr>
        <w:t>L2 / PVL2</w:t>
      </w:r>
      <w:r w:rsidR="008B35D2" w:rsidRPr="005D4EC0">
        <w:rPr>
          <w:bCs/>
          <w:szCs w:val="20"/>
        </w:rPr>
        <w:t xml:space="preserve"> – walk through </w:t>
      </w:r>
      <w:r w:rsidR="00356EDD">
        <w:rPr>
          <w:bCs/>
          <w:szCs w:val="20"/>
        </w:rPr>
        <w:t>not before 3.30pm</w:t>
      </w:r>
    </w:p>
    <w:p w14:paraId="1E65F07C" w14:textId="6F061629" w:rsidR="001F1303" w:rsidRDefault="001F1303">
      <w:pPr>
        <w:tabs>
          <w:tab w:val="left" w:pos="1620"/>
        </w:tabs>
        <w:rPr>
          <w:bCs/>
          <w:szCs w:val="20"/>
        </w:rPr>
      </w:pPr>
      <w:r>
        <w:rPr>
          <w:bCs/>
          <w:szCs w:val="20"/>
        </w:rPr>
        <w:t>L2</w:t>
      </w:r>
      <w:r w:rsidR="006C44F7">
        <w:rPr>
          <w:bCs/>
          <w:szCs w:val="20"/>
        </w:rPr>
        <w:t xml:space="preserve"> / VL2</w:t>
      </w:r>
      <w:r>
        <w:rPr>
          <w:bCs/>
          <w:szCs w:val="20"/>
        </w:rPr>
        <w:t xml:space="preserve"> – follows on</w:t>
      </w:r>
    </w:p>
    <w:p w14:paraId="2DC1C339" w14:textId="77777777" w:rsidR="00246AED" w:rsidRPr="005D4EC0" w:rsidRDefault="00246AED">
      <w:pPr>
        <w:tabs>
          <w:tab w:val="left" w:pos="1620"/>
        </w:tabs>
        <w:rPr>
          <w:bCs/>
          <w:szCs w:val="20"/>
        </w:rPr>
      </w:pPr>
    </w:p>
    <w:p w14:paraId="0775C3B9" w14:textId="479F96CE" w:rsidR="00220B1E" w:rsidRDefault="00220B1E">
      <w:pPr>
        <w:tabs>
          <w:tab w:val="left" w:pos="1620"/>
        </w:tabs>
        <w:rPr>
          <w:szCs w:val="20"/>
        </w:rPr>
      </w:pPr>
    </w:p>
    <w:p w14:paraId="4D42C7E7" w14:textId="77777777" w:rsidR="00220B1E" w:rsidRDefault="00220B1E">
      <w:pPr>
        <w:tabs>
          <w:tab w:val="left" w:pos="1620"/>
        </w:tabs>
        <w:rPr>
          <w:szCs w:val="20"/>
        </w:rPr>
      </w:pPr>
    </w:p>
    <w:p w14:paraId="779C1070" w14:textId="77777777" w:rsidR="00220B1E" w:rsidRDefault="00220B1E">
      <w:pPr>
        <w:tabs>
          <w:tab w:val="left" w:pos="1620"/>
        </w:tabs>
        <w:rPr>
          <w:szCs w:val="20"/>
        </w:rPr>
      </w:pPr>
    </w:p>
    <w:p w14:paraId="6FBECEF4" w14:textId="77777777" w:rsidR="00220B1E" w:rsidRDefault="00220B1E">
      <w:pPr>
        <w:tabs>
          <w:tab w:val="left" w:pos="1620"/>
        </w:tabs>
        <w:rPr>
          <w:szCs w:val="20"/>
        </w:rPr>
      </w:pPr>
    </w:p>
    <w:p w14:paraId="24EFD8BB" w14:textId="77777777" w:rsidR="00220B1E" w:rsidRDefault="00220B1E">
      <w:pPr>
        <w:tabs>
          <w:tab w:val="left" w:pos="1620"/>
        </w:tabs>
        <w:rPr>
          <w:szCs w:val="20"/>
        </w:rPr>
      </w:pPr>
    </w:p>
    <w:p w14:paraId="54A61FFD" w14:textId="77777777" w:rsidR="00AC298E" w:rsidRDefault="00AC298E">
      <w:pPr>
        <w:tabs>
          <w:tab w:val="left" w:pos="1620"/>
        </w:tabs>
        <w:jc w:val="left"/>
        <w:rPr>
          <w:rFonts w:cs="Arial"/>
          <w:szCs w:val="20"/>
        </w:rPr>
        <w:sectPr w:rsidR="00AC298E" w:rsidSect="00B80DF2">
          <w:type w:val="continuous"/>
          <w:pgSz w:w="16838" w:h="11906" w:orient="landscape"/>
          <w:pgMar w:top="567" w:right="567" w:bottom="567" w:left="567" w:header="720" w:footer="720" w:gutter="0"/>
          <w:cols w:num="2" w:space="1134"/>
          <w:docGrid w:linePitch="600" w:charSpace="40960"/>
        </w:sectPr>
      </w:pPr>
    </w:p>
    <w:p w14:paraId="5831A903" w14:textId="7780D8AC" w:rsidR="00E9458A" w:rsidRPr="00FB1A3C" w:rsidRDefault="00C325D1">
      <w:pPr>
        <w:tabs>
          <w:tab w:val="left" w:pos="1620"/>
        </w:tabs>
        <w:jc w:val="left"/>
        <w:rPr>
          <w:rFonts w:cs="Arial"/>
          <w:szCs w:val="20"/>
        </w:rPr>
      </w:pPr>
      <w:r w:rsidRPr="00FB1A3C">
        <w:rPr>
          <w:rFonts w:cs="Arial"/>
          <w:szCs w:val="20"/>
        </w:rPr>
        <w:lastRenderedPageBreak/>
        <w:t>TD Rally®</w:t>
      </w:r>
      <w:r w:rsidR="00E9458A" w:rsidRPr="00FB1A3C">
        <w:rPr>
          <w:rFonts w:cs="Arial"/>
          <w:szCs w:val="20"/>
        </w:rPr>
        <w:t xml:space="preserve"> Entry Form (please print </w:t>
      </w:r>
      <w:r w:rsidR="00E9458A" w:rsidRPr="00FB1A3C">
        <w:rPr>
          <w:rFonts w:cs="Arial"/>
          <w:b/>
          <w:szCs w:val="20"/>
        </w:rPr>
        <w:t>clearly</w:t>
      </w:r>
      <w:r w:rsidR="00E9458A" w:rsidRPr="00FB1A3C">
        <w:rPr>
          <w:rFonts w:cs="Arial"/>
          <w:szCs w:val="20"/>
        </w:rPr>
        <w:t>)</w:t>
      </w:r>
      <w:r w:rsidR="00BB4CFE">
        <w:rPr>
          <w:rFonts w:cs="Arial"/>
          <w:szCs w:val="20"/>
        </w:rPr>
        <w:t xml:space="preserve"> – </w:t>
      </w:r>
      <w:r w:rsidR="001F1303">
        <w:rPr>
          <w:rFonts w:cs="Arial"/>
          <w:szCs w:val="20"/>
        </w:rPr>
        <w:t>January 202</w:t>
      </w:r>
      <w:r w:rsidR="009D5E1E">
        <w:rPr>
          <w:rFonts w:cs="Arial"/>
          <w:szCs w:val="20"/>
        </w:rPr>
        <w:t>5</w:t>
      </w:r>
    </w:p>
    <w:tbl>
      <w:tblPr>
        <w:tblW w:w="0" w:type="auto"/>
        <w:tblInd w:w="1" w:type="dxa"/>
        <w:tblLayout w:type="fixed"/>
        <w:tblCellMar>
          <w:left w:w="0" w:type="dxa"/>
          <w:right w:w="0" w:type="dxa"/>
        </w:tblCellMar>
        <w:tblLook w:val="0000" w:firstRow="0" w:lastRow="0" w:firstColumn="0" w:lastColumn="0" w:noHBand="0" w:noVBand="0"/>
      </w:tblPr>
      <w:tblGrid>
        <w:gridCol w:w="1096"/>
        <w:gridCol w:w="670"/>
        <w:gridCol w:w="823"/>
        <w:gridCol w:w="746"/>
        <w:gridCol w:w="1645"/>
        <w:gridCol w:w="898"/>
        <w:gridCol w:w="1142"/>
      </w:tblGrid>
      <w:tr w:rsidR="00E9458A" w:rsidRPr="00FB1A3C" w14:paraId="606E1605" w14:textId="77777777" w:rsidTr="009B24A0">
        <w:trPr>
          <w:trHeight w:val="304"/>
        </w:trPr>
        <w:tc>
          <w:tcPr>
            <w:tcW w:w="2589" w:type="dxa"/>
            <w:gridSpan w:val="3"/>
            <w:vAlign w:val="center"/>
          </w:tcPr>
          <w:p w14:paraId="042DBB00" w14:textId="77777777" w:rsidR="00E9458A" w:rsidRPr="00FB1A3C" w:rsidRDefault="00E9458A">
            <w:pPr>
              <w:snapToGrid w:val="0"/>
              <w:rPr>
                <w:rFonts w:cs="Arial"/>
                <w:szCs w:val="20"/>
              </w:rPr>
            </w:pPr>
            <w:r w:rsidRPr="00FB1A3C">
              <w:rPr>
                <w:rFonts w:cs="Arial"/>
                <w:b/>
                <w:bCs/>
                <w:szCs w:val="20"/>
              </w:rPr>
              <w:t>Competitor's Details:</w:t>
            </w:r>
          </w:p>
        </w:tc>
        <w:tc>
          <w:tcPr>
            <w:tcW w:w="746" w:type="dxa"/>
            <w:vAlign w:val="bottom"/>
          </w:tcPr>
          <w:p w14:paraId="696B997B" w14:textId="77777777" w:rsidR="00E9458A" w:rsidRPr="00FB1A3C" w:rsidRDefault="00E9458A">
            <w:pPr>
              <w:snapToGrid w:val="0"/>
              <w:ind w:left="-142"/>
              <w:rPr>
                <w:rFonts w:cs="Arial"/>
                <w:szCs w:val="20"/>
              </w:rPr>
            </w:pPr>
          </w:p>
        </w:tc>
        <w:tc>
          <w:tcPr>
            <w:tcW w:w="1645" w:type="dxa"/>
            <w:vAlign w:val="bottom"/>
          </w:tcPr>
          <w:p w14:paraId="5FEC0382" w14:textId="77777777" w:rsidR="00E9458A" w:rsidRPr="00FB1A3C" w:rsidRDefault="00E9458A">
            <w:pPr>
              <w:snapToGrid w:val="0"/>
              <w:ind w:left="-142"/>
              <w:rPr>
                <w:rFonts w:cs="Arial"/>
                <w:szCs w:val="20"/>
              </w:rPr>
            </w:pPr>
          </w:p>
        </w:tc>
        <w:tc>
          <w:tcPr>
            <w:tcW w:w="898" w:type="dxa"/>
          </w:tcPr>
          <w:p w14:paraId="7C4F8DC8" w14:textId="77777777" w:rsidR="00E9458A" w:rsidRPr="00FB1A3C" w:rsidRDefault="00E9458A">
            <w:pPr>
              <w:snapToGrid w:val="0"/>
              <w:ind w:left="-142"/>
              <w:rPr>
                <w:rFonts w:cs="Arial"/>
                <w:szCs w:val="20"/>
              </w:rPr>
            </w:pPr>
          </w:p>
        </w:tc>
        <w:tc>
          <w:tcPr>
            <w:tcW w:w="1142" w:type="dxa"/>
          </w:tcPr>
          <w:p w14:paraId="12FF1FA7" w14:textId="77777777" w:rsidR="00E9458A" w:rsidRPr="00FB1A3C" w:rsidRDefault="00E9458A">
            <w:pPr>
              <w:snapToGrid w:val="0"/>
              <w:ind w:left="-142"/>
              <w:rPr>
                <w:rFonts w:cs="Arial"/>
                <w:szCs w:val="20"/>
              </w:rPr>
            </w:pPr>
          </w:p>
        </w:tc>
      </w:tr>
      <w:tr w:rsidR="00E9458A" w:rsidRPr="00FB1A3C" w14:paraId="3021AB17" w14:textId="77777777" w:rsidTr="009B24A0">
        <w:trPr>
          <w:trHeight w:val="304"/>
        </w:trPr>
        <w:tc>
          <w:tcPr>
            <w:tcW w:w="3335" w:type="dxa"/>
            <w:gridSpan w:val="4"/>
            <w:vAlign w:val="center"/>
          </w:tcPr>
          <w:p w14:paraId="7A4F9B2C" w14:textId="77777777" w:rsidR="00E9458A" w:rsidRPr="00FB1A3C" w:rsidRDefault="00C325D1">
            <w:pPr>
              <w:snapToGrid w:val="0"/>
              <w:jc w:val="left"/>
              <w:rPr>
                <w:rFonts w:cs="Arial"/>
                <w:szCs w:val="20"/>
              </w:rPr>
            </w:pPr>
            <w:r w:rsidRPr="00FB1A3C">
              <w:rPr>
                <w:rFonts w:cs="Arial"/>
                <w:b/>
                <w:bCs/>
                <w:szCs w:val="20"/>
              </w:rPr>
              <w:t>TD Rally®</w:t>
            </w:r>
            <w:r w:rsidR="00E9458A" w:rsidRPr="00FB1A3C">
              <w:rPr>
                <w:rFonts w:cs="Arial"/>
                <w:b/>
                <w:bCs/>
                <w:szCs w:val="20"/>
              </w:rPr>
              <w:t xml:space="preserve"> Team Registration Number:  </w:t>
            </w:r>
          </w:p>
        </w:tc>
        <w:tc>
          <w:tcPr>
            <w:tcW w:w="1645" w:type="dxa"/>
            <w:tcBorders>
              <w:bottom w:val="single" w:sz="4" w:space="0" w:color="000000"/>
            </w:tcBorders>
          </w:tcPr>
          <w:p w14:paraId="5B00F3A0" w14:textId="77777777" w:rsidR="00E9458A" w:rsidRPr="00FB1A3C" w:rsidRDefault="00E9458A">
            <w:pPr>
              <w:snapToGrid w:val="0"/>
              <w:rPr>
                <w:rFonts w:cs="Arial"/>
                <w:szCs w:val="20"/>
              </w:rPr>
            </w:pPr>
          </w:p>
        </w:tc>
        <w:tc>
          <w:tcPr>
            <w:tcW w:w="898" w:type="dxa"/>
          </w:tcPr>
          <w:p w14:paraId="4E8F18B7" w14:textId="77777777" w:rsidR="00E9458A" w:rsidRPr="00FB1A3C" w:rsidRDefault="00E9458A">
            <w:pPr>
              <w:snapToGrid w:val="0"/>
              <w:ind w:left="-142"/>
              <w:rPr>
                <w:rFonts w:cs="Arial"/>
                <w:szCs w:val="20"/>
              </w:rPr>
            </w:pPr>
          </w:p>
        </w:tc>
        <w:tc>
          <w:tcPr>
            <w:tcW w:w="1142" w:type="dxa"/>
          </w:tcPr>
          <w:p w14:paraId="62B40B48" w14:textId="77777777" w:rsidR="00E9458A" w:rsidRPr="00FB1A3C" w:rsidRDefault="00E9458A">
            <w:pPr>
              <w:snapToGrid w:val="0"/>
              <w:ind w:left="-142"/>
              <w:rPr>
                <w:rFonts w:cs="Arial"/>
                <w:szCs w:val="20"/>
              </w:rPr>
            </w:pPr>
          </w:p>
        </w:tc>
      </w:tr>
      <w:tr w:rsidR="00E9458A" w:rsidRPr="00FB1A3C" w14:paraId="2F1C3105" w14:textId="77777777" w:rsidTr="009B24A0">
        <w:trPr>
          <w:trHeight w:val="304"/>
        </w:trPr>
        <w:tc>
          <w:tcPr>
            <w:tcW w:w="1766" w:type="dxa"/>
            <w:gridSpan w:val="2"/>
            <w:vAlign w:val="center"/>
          </w:tcPr>
          <w:p w14:paraId="16AD5458" w14:textId="77777777" w:rsidR="00E9458A" w:rsidRPr="00FB1A3C" w:rsidRDefault="00E9458A">
            <w:pPr>
              <w:snapToGrid w:val="0"/>
              <w:rPr>
                <w:rFonts w:cs="Arial"/>
                <w:szCs w:val="20"/>
              </w:rPr>
            </w:pPr>
            <w:r w:rsidRPr="00FB1A3C">
              <w:rPr>
                <w:rFonts w:cs="Arial"/>
                <w:szCs w:val="20"/>
              </w:rPr>
              <w:t>First &amp; Last Name</w:t>
            </w:r>
          </w:p>
        </w:tc>
        <w:tc>
          <w:tcPr>
            <w:tcW w:w="822" w:type="dxa"/>
            <w:tcBorders>
              <w:bottom w:val="single" w:sz="4" w:space="0" w:color="000000"/>
            </w:tcBorders>
            <w:vAlign w:val="center"/>
          </w:tcPr>
          <w:p w14:paraId="12897649" w14:textId="77777777" w:rsidR="00E9458A" w:rsidRPr="00FB1A3C" w:rsidRDefault="00E9458A">
            <w:pPr>
              <w:snapToGrid w:val="0"/>
              <w:rPr>
                <w:rFonts w:cs="Arial"/>
                <w:szCs w:val="20"/>
              </w:rPr>
            </w:pPr>
            <w:r w:rsidRPr="00FB1A3C">
              <w:rPr>
                <w:rFonts w:cs="Arial"/>
                <w:szCs w:val="20"/>
              </w:rPr>
              <w:t> </w:t>
            </w:r>
          </w:p>
        </w:tc>
        <w:tc>
          <w:tcPr>
            <w:tcW w:w="746" w:type="dxa"/>
            <w:tcBorders>
              <w:bottom w:val="single" w:sz="4" w:space="0" w:color="000000"/>
            </w:tcBorders>
          </w:tcPr>
          <w:p w14:paraId="3E8B787B" w14:textId="77777777" w:rsidR="00E9458A" w:rsidRPr="00FB1A3C" w:rsidRDefault="00E9458A">
            <w:pPr>
              <w:snapToGrid w:val="0"/>
              <w:rPr>
                <w:rFonts w:cs="Arial"/>
                <w:szCs w:val="20"/>
              </w:rPr>
            </w:pPr>
          </w:p>
        </w:tc>
        <w:tc>
          <w:tcPr>
            <w:tcW w:w="1645" w:type="dxa"/>
            <w:tcBorders>
              <w:bottom w:val="single" w:sz="4" w:space="0" w:color="000000"/>
            </w:tcBorders>
            <w:vAlign w:val="bottom"/>
          </w:tcPr>
          <w:p w14:paraId="0799D5BD" w14:textId="77777777" w:rsidR="00E9458A" w:rsidRPr="00FB1A3C" w:rsidRDefault="00E9458A">
            <w:pPr>
              <w:snapToGrid w:val="0"/>
              <w:rPr>
                <w:rFonts w:cs="Arial"/>
                <w:szCs w:val="20"/>
              </w:rPr>
            </w:pPr>
            <w:r w:rsidRPr="00FB1A3C">
              <w:rPr>
                <w:rFonts w:cs="Arial"/>
                <w:szCs w:val="20"/>
              </w:rPr>
              <w:t> </w:t>
            </w:r>
          </w:p>
        </w:tc>
        <w:tc>
          <w:tcPr>
            <w:tcW w:w="898" w:type="dxa"/>
          </w:tcPr>
          <w:p w14:paraId="33A958FA" w14:textId="77777777" w:rsidR="00E9458A" w:rsidRPr="00FB1A3C" w:rsidRDefault="00E9458A">
            <w:pPr>
              <w:snapToGrid w:val="0"/>
              <w:ind w:left="-142"/>
              <w:rPr>
                <w:rFonts w:cs="Arial"/>
                <w:szCs w:val="20"/>
              </w:rPr>
            </w:pPr>
          </w:p>
        </w:tc>
        <w:tc>
          <w:tcPr>
            <w:tcW w:w="1142" w:type="dxa"/>
          </w:tcPr>
          <w:p w14:paraId="02C733D5" w14:textId="77777777" w:rsidR="00E9458A" w:rsidRPr="00FB1A3C" w:rsidRDefault="00E9458A">
            <w:pPr>
              <w:snapToGrid w:val="0"/>
              <w:ind w:left="-142"/>
              <w:rPr>
                <w:rFonts w:cs="Arial"/>
                <w:szCs w:val="20"/>
              </w:rPr>
            </w:pPr>
          </w:p>
        </w:tc>
      </w:tr>
      <w:tr w:rsidR="00E9458A" w:rsidRPr="00FB1A3C" w14:paraId="44C68A73" w14:textId="77777777" w:rsidTr="009B24A0">
        <w:trPr>
          <w:trHeight w:val="304"/>
        </w:trPr>
        <w:tc>
          <w:tcPr>
            <w:tcW w:w="1096" w:type="dxa"/>
            <w:vAlign w:val="center"/>
          </w:tcPr>
          <w:p w14:paraId="679160F6" w14:textId="77777777" w:rsidR="00E9458A" w:rsidRPr="00FB1A3C" w:rsidRDefault="00E9458A">
            <w:pPr>
              <w:snapToGrid w:val="0"/>
              <w:rPr>
                <w:rFonts w:cs="Arial"/>
                <w:szCs w:val="20"/>
              </w:rPr>
            </w:pPr>
            <w:r w:rsidRPr="00FB1A3C">
              <w:rPr>
                <w:rFonts w:cs="Arial"/>
                <w:szCs w:val="20"/>
              </w:rPr>
              <w:t>Address</w:t>
            </w:r>
          </w:p>
        </w:tc>
        <w:tc>
          <w:tcPr>
            <w:tcW w:w="670" w:type="dxa"/>
            <w:tcBorders>
              <w:bottom w:val="single" w:sz="4" w:space="0" w:color="000000"/>
            </w:tcBorders>
            <w:vAlign w:val="center"/>
          </w:tcPr>
          <w:p w14:paraId="4F41AD89" w14:textId="77777777" w:rsidR="00E9458A" w:rsidRPr="00FB1A3C" w:rsidRDefault="00E9458A">
            <w:pPr>
              <w:snapToGrid w:val="0"/>
              <w:rPr>
                <w:rFonts w:cs="Arial"/>
                <w:szCs w:val="20"/>
              </w:rPr>
            </w:pPr>
            <w:r w:rsidRPr="00FB1A3C">
              <w:rPr>
                <w:rFonts w:cs="Arial"/>
                <w:szCs w:val="20"/>
              </w:rPr>
              <w:t> </w:t>
            </w:r>
          </w:p>
        </w:tc>
        <w:tc>
          <w:tcPr>
            <w:tcW w:w="822" w:type="dxa"/>
            <w:tcBorders>
              <w:bottom w:val="single" w:sz="4" w:space="0" w:color="000000"/>
            </w:tcBorders>
          </w:tcPr>
          <w:p w14:paraId="25AB3763" w14:textId="77777777" w:rsidR="00E9458A" w:rsidRPr="00FB1A3C" w:rsidRDefault="00E9458A">
            <w:pPr>
              <w:snapToGrid w:val="0"/>
              <w:rPr>
                <w:rFonts w:cs="Arial"/>
                <w:szCs w:val="20"/>
              </w:rPr>
            </w:pPr>
          </w:p>
        </w:tc>
        <w:tc>
          <w:tcPr>
            <w:tcW w:w="746" w:type="dxa"/>
            <w:tcBorders>
              <w:bottom w:val="single" w:sz="4" w:space="0" w:color="000000"/>
            </w:tcBorders>
            <w:vAlign w:val="center"/>
          </w:tcPr>
          <w:p w14:paraId="3478A9E8" w14:textId="77777777" w:rsidR="00E9458A" w:rsidRPr="00FB1A3C" w:rsidRDefault="00E9458A">
            <w:pPr>
              <w:snapToGrid w:val="0"/>
              <w:rPr>
                <w:rFonts w:cs="Arial"/>
                <w:szCs w:val="20"/>
              </w:rPr>
            </w:pPr>
            <w:r w:rsidRPr="00FB1A3C">
              <w:rPr>
                <w:rFonts w:cs="Arial"/>
                <w:szCs w:val="20"/>
              </w:rPr>
              <w:t> </w:t>
            </w:r>
          </w:p>
        </w:tc>
        <w:tc>
          <w:tcPr>
            <w:tcW w:w="1645" w:type="dxa"/>
            <w:tcBorders>
              <w:bottom w:val="single" w:sz="4" w:space="0" w:color="000000"/>
            </w:tcBorders>
            <w:vAlign w:val="bottom"/>
          </w:tcPr>
          <w:p w14:paraId="141AF410" w14:textId="77777777" w:rsidR="00E9458A" w:rsidRPr="00FB1A3C" w:rsidRDefault="00E9458A">
            <w:pPr>
              <w:snapToGrid w:val="0"/>
              <w:rPr>
                <w:rFonts w:cs="Arial"/>
                <w:szCs w:val="20"/>
              </w:rPr>
            </w:pPr>
            <w:r w:rsidRPr="00FB1A3C">
              <w:rPr>
                <w:rFonts w:cs="Arial"/>
                <w:szCs w:val="20"/>
              </w:rPr>
              <w:t> </w:t>
            </w:r>
          </w:p>
        </w:tc>
        <w:tc>
          <w:tcPr>
            <w:tcW w:w="898" w:type="dxa"/>
          </w:tcPr>
          <w:p w14:paraId="6911C7ED" w14:textId="77777777" w:rsidR="00E9458A" w:rsidRPr="00FB1A3C" w:rsidRDefault="00E9458A">
            <w:pPr>
              <w:snapToGrid w:val="0"/>
              <w:ind w:left="-142"/>
              <w:rPr>
                <w:rFonts w:cs="Arial"/>
                <w:szCs w:val="20"/>
              </w:rPr>
            </w:pPr>
          </w:p>
        </w:tc>
        <w:tc>
          <w:tcPr>
            <w:tcW w:w="1142" w:type="dxa"/>
          </w:tcPr>
          <w:p w14:paraId="6A2FBF30" w14:textId="77777777" w:rsidR="00E9458A" w:rsidRPr="00FB1A3C" w:rsidRDefault="00E9458A">
            <w:pPr>
              <w:snapToGrid w:val="0"/>
              <w:ind w:left="-142"/>
              <w:rPr>
                <w:rFonts w:cs="Arial"/>
                <w:szCs w:val="20"/>
              </w:rPr>
            </w:pPr>
          </w:p>
        </w:tc>
      </w:tr>
      <w:tr w:rsidR="00E9458A" w:rsidRPr="00FB1A3C" w14:paraId="308F5ED8" w14:textId="77777777" w:rsidTr="009B24A0">
        <w:trPr>
          <w:trHeight w:val="304"/>
        </w:trPr>
        <w:tc>
          <w:tcPr>
            <w:tcW w:w="1096" w:type="dxa"/>
            <w:vAlign w:val="center"/>
          </w:tcPr>
          <w:p w14:paraId="0FBA3AD7" w14:textId="77777777" w:rsidR="00E9458A" w:rsidRPr="00FB1A3C" w:rsidRDefault="00E9458A">
            <w:pPr>
              <w:snapToGrid w:val="0"/>
              <w:rPr>
                <w:rFonts w:cs="Arial"/>
                <w:szCs w:val="20"/>
              </w:rPr>
            </w:pPr>
            <w:r w:rsidRPr="00FB1A3C">
              <w:rPr>
                <w:rFonts w:cs="Arial"/>
                <w:szCs w:val="20"/>
              </w:rPr>
              <w:t>Town/City</w:t>
            </w:r>
          </w:p>
        </w:tc>
        <w:tc>
          <w:tcPr>
            <w:tcW w:w="670" w:type="dxa"/>
            <w:tcBorders>
              <w:bottom w:val="single" w:sz="4" w:space="0" w:color="000000"/>
            </w:tcBorders>
            <w:vAlign w:val="center"/>
          </w:tcPr>
          <w:p w14:paraId="76701482" w14:textId="77777777" w:rsidR="00E9458A" w:rsidRPr="00FB1A3C" w:rsidRDefault="00E9458A">
            <w:pPr>
              <w:snapToGrid w:val="0"/>
              <w:rPr>
                <w:rFonts w:cs="Arial"/>
                <w:szCs w:val="20"/>
              </w:rPr>
            </w:pPr>
            <w:r w:rsidRPr="00FB1A3C">
              <w:rPr>
                <w:rFonts w:cs="Arial"/>
                <w:szCs w:val="20"/>
              </w:rPr>
              <w:t> </w:t>
            </w:r>
          </w:p>
        </w:tc>
        <w:tc>
          <w:tcPr>
            <w:tcW w:w="822" w:type="dxa"/>
            <w:tcBorders>
              <w:bottom w:val="single" w:sz="4" w:space="0" w:color="000000"/>
            </w:tcBorders>
          </w:tcPr>
          <w:p w14:paraId="44CFA73A" w14:textId="77777777" w:rsidR="00E9458A" w:rsidRPr="00FB1A3C" w:rsidRDefault="00E9458A">
            <w:pPr>
              <w:snapToGrid w:val="0"/>
              <w:rPr>
                <w:rFonts w:cs="Arial"/>
                <w:szCs w:val="20"/>
              </w:rPr>
            </w:pPr>
          </w:p>
        </w:tc>
        <w:tc>
          <w:tcPr>
            <w:tcW w:w="746" w:type="dxa"/>
            <w:tcBorders>
              <w:bottom w:val="single" w:sz="4" w:space="0" w:color="000000"/>
            </w:tcBorders>
            <w:vAlign w:val="center"/>
          </w:tcPr>
          <w:p w14:paraId="6D4F3A67" w14:textId="77777777" w:rsidR="00E9458A" w:rsidRPr="00FB1A3C" w:rsidRDefault="00E9458A">
            <w:pPr>
              <w:snapToGrid w:val="0"/>
              <w:rPr>
                <w:rFonts w:cs="Arial"/>
                <w:szCs w:val="20"/>
              </w:rPr>
            </w:pPr>
            <w:r w:rsidRPr="00FB1A3C">
              <w:rPr>
                <w:rFonts w:cs="Arial"/>
                <w:szCs w:val="20"/>
              </w:rPr>
              <w:t> </w:t>
            </w:r>
          </w:p>
        </w:tc>
        <w:tc>
          <w:tcPr>
            <w:tcW w:w="1645" w:type="dxa"/>
            <w:vAlign w:val="bottom"/>
          </w:tcPr>
          <w:p w14:paraId="1380758F" w14:textId="77777777" w:rsidR="00E9458A" w:rsidRPr="00FB1A3C" w:rsidRDefault="00E9458A">
            <w:pPr>
              <w:snapToGrid w:val="0"/>
              <w:rPr>
                <w:rFonts w:cs="Arial"/>
                <w:szCs w:val="20"/>
              </w:rPr>
            </w:pPr>
          </w:p>
        </w:tc>
        <w:tc>
          <w:tcPr>
            <w:tcW w:w="898" w:type="dxa"/>
          </w:tcPr>
          <w:p w14:paraId="422AB768" w14:textId="77777777" w:rsidR="00E9458A" w:rsidRPr="00FB1A3C" w:rsidRDefault="00E9458A">
            <w:pPr>
              <w:snapToGrid w:val="0"/>
              <w:ind w:left="-142"/>
              <w:rPr>
                <w:rFonts w:cs="Arial"/>
                <w:szCs w:val="20"/>
              </w:rPr>
            </w:pPr>
          </w:p>
        </w:tc>
        <w:tc>
          <w:tcPr>
            <w:tcW w:w="1142" w:type="dxa"/>
          </w:tcPr>
          <w:p w14:paraId="7BCADD0E" w14:textId="77777777" w:rsidR="00E9458A" w:rsidRPr="00FB1A3C" w:rsidRDefault="00E9458A">
            <w:pPr>
              <w:snapToGrid w:val="0"/>
              <w:ind w:left="-142"/>
              <w:rPr>
                <w:rFonts w:cs="Arial"/>
                <w:szCs w:val="20"/>
              </w:rPr>
            </w:pPr>
          </w:p>
        </w:tc>
      </w:tr>
      <w:tr w:rsidR="00E9458A" w:rsidRPr="00FB1A3C" w14:paraId="7F3E672F" w14:textId="77777777" w:rsidTr="009B24A0">
        <w:trPr>
          <w:trHeight w:val="304"/>
        </w:trPr>
        <w:tc>
          <w:tcPr>
            <w:tcW w:w="1096" w:type="dxa"/>
            <w:vAlign w:val="bottom"/>
          </w:tcPr>
          <w:p w14:paraId="07364895" w14:textId="77777777" w:rsidR="00E9458A" w:rsidRPr="00FB1A3C" w:rsidRDefault="00E9458A">
            <w:pPr>
              <w:snapToGrid w:val="0"/>
              <w:rPr>
                <w:rFonts w:cs="Arial"/>
                <w:szCs w:val="20"/>
              </w:rPr>
            </w:pPr>
            <w:r w:rsidRPr="00FB1A3C">
              <w:rPr>
                <w:rFonts w:cs="Arial"/>
                <w:szCs w:val="20"/>
              </w:rPr>
              <w:t>Postcode</w:t>
            </w:r>
          </w:p>
        </w:tc>
        <w:tc>
          <w:tcPr>
            <w:tcW w:w="670" w:type="dxa"/>
            <w:tcBorders>
              <w:bottom w:val="single" w:sz="4" w:space="0" w:color="000000"/>
            </w:tcBorders>
            <w:vAlign w:val="bottom"/>
          </w:tcPr>
          <w:p w14:paraId="488B33E0" w14:textId="77777777" w:rsidR="00E9458A" w:rsidRPr="00FB1A3C" w:rsidRDefault="00E9458A">
            <w:pPr>
              <w:snapToGrid w:val="0"/>
              <w:rPr>
                <w:rFonts w:cs="Arial"/>
                <w:szCs w:val="20"/>
              </w:rPr>
            </w:pPr>
            <w:r w:rsidRPr="00FB1A3C">
              <w:rPr>
                <w:rFonts w:cs="Arial"/>
                <w:szCs w:val="20"/>
              </w:rPr>
              <w:t> </w:t>
            </w:r>
          </w:p>
        </w:tc>
        <w:tc>
          <w:tcPr>
            <w:tcW w:w="822" w:type="dxa"/>
            <w:tcBorders>
              <w:bottom w:val="single" w:sz="4" w:space="0" w:color="000000"/>
            </w:tcBorders>
          </w:tcPr>
          <w:p w14:paraId="1F51F79C" w14:textId="77777777" w:rsidR="00E9458A" w:rsidRPr="00FB1A3C" w:rsidRDefault="00E9458A">
            <w:pPr>
              <w:snapToGrid w:val="0"/>
              <w:rPr>
                <w:rFonts w:cs="Arial"/>
                <w:szCs w:val="20"/>
              </w:rPr>
            </w:pPr>
          </w:p>
        </w:tc>
        <w:tc>
          <w:tcPr>
            <w:tcW w:w="746" w:type="dxa"/>
            <w:tcBorders>
              <w:top w:val="single" w:sz="4" w:space="0" w:color="000000"/>
              <w:bottom w:val="single" w:sz="4" w:space="0" w:color="000000"/>
            </w:tcBorders>
            <w:vAlign w:val="center"/>
          </w:tcPr>
          <w:p w14:paraId="2694F058" w14:textId="77777777" w:rsidR="00E9458A" w:rsidRPr="00FB1A3C" w:rsidRDefault="00E9458A">
            <w:pPr>
              <w:snapToGrid w:val="0"/>
              <w:rPr>
                <w:rFonts w:cs="Arial"/>
                <w:szCs w:val="20"/>
              </w:rPr>
            </w:pPr>
          </w:p>
        </w:tc>
        <w:tc>
          <w:tcPr>
            <w:tcW w:w="1645" w:type="dxa"/>
            <w:vAlign w:val="center"/>
          </w:tcPr>
          <w:p w14:paraId="3AD51D30" w14:textId="77777777" w:rsidR="00E9458A" w:rsidRPr="00FB1A3C" w:rsidRDefault="00E9458A">
            <w:pPr>
              <w:snapToGrid w:val="0"/>
              <w:rPr>
                <w:rFonts w:cs="Arial"/>
                <w:szCs w:val="20"/>
              </w:rPr>
            </w:pPr>
          </w:p>
        </w:tc>
        <w:tc>
          <w:tcPr>
            <w:tcW w:w="898" w:type="dxa"/>
          </w:tcPr>
          <w:p w14:paraId="1CCD7D47" w14:textId="77777777" w:rsidR="00E9458A" w:rsidRPr="00FB1A3C" w:rsidRDefault="00E9458A">
            <w:pPr>
              <w:snapToGrid w:val="0"/>
              <w:ind w:left="-142"/>
              <w:rPr>
                <w:rFonts w:cs="Arial"/>
                <w:szCs w:val="20"/>
              </w:rPr>
            </w:pPr>
          </w:p>
        </w:tc>
        <w:tc>
          <w:tcPr>
            <w:tcW w:w="1142" w:type="dxa"/>
          </w:tcPr>
          <w:p w14:paraId="124BC12C" w14:textId="77777777" w:rsidR="00E9458A" w:rsidRPr="00FB1A3C" w:rsidRDefault="00E9458A">
            <w:pPr>
              <w:snapToGrid w:val="0"/>
              <w:ind w:left="-142"/>
              <w:rPr>
                <w:rFonts w:cs="Arial"/>
                <w:szCs w:val="20"/>
              </w:rPr>
            </w:pPr>
          </w:p>
        </w:tc>
      </w:tr>
      <w:tr w:rsidR="00E9458A" w:rsidRPr="00FB1A3C" w14:paraId="05F03E79" w14:textId="77777777" w:rsidTr="009B24A0">
        <w:trPr>
          <w:trHeight w:val="304"/>
        </w:trPr>
        <w:tc>
          <w:tcPr>
            <w:tcW w:w="1096" w:type="dxa"/>
            <w:vAlign w:val="center"/>
          </w:tcPr>
          <w:p w14:paraId="18096ABE" w14:textId="77777777" w:rsidR="00E9458A" w:rsidRPr="00FB1A3C" w:rsidRDefault="00E9458A">
            <w:pPr>
              <w:snapToGrid w:val="0"/>
              <w:rPr>
                <w:rFonts w:cs="Arial"/>
                <w:szCs w:val="20"/>
              </w:rPr>
            </w:pPr>
            <w:r w:rsidRPr="00FB1A3C">
              <w:rPr>
                <w:rFonts w:cs="Arial"/>
                <w:szCs w:val="20"/>
              </w:rPr>
              <w:t>Tel</w:t>
            </w:r>
          </w:p>
        </w:tc>
        <w:tc>
          <w:tcPr>
            <w:tcW w:w="670" w:type="dxa"/>
            <w:tcBorders>
              <w:bottom w:val="single" w:sz="4" w:space="0" w:color="000000"/>
            </w:tcBorders>
            <w:vAlign w:val="center"/>
          </w:tcPr>
          <w:p w14:paraId="3C50A775" w14:textId="77777777" w:rsidR="00E9458A" w:rsidRPr="00FB1A3C" w:rsidRDefault="00E9458A">
            <w:pPr>
              <w:snapToGrid w:val="0"/>
              <w:rPr>
                <w:rFonts w:cs="Arial"/>
                <w:szCs w:val="20"/>
              </w:rPr>
            </w:pPr>
            <w:r w:rsidRPr="00FB1A3C">
              <w:rPr>
                <w:rFonts w:cs="Arial"/>
                <w:szCs w:val="20"/>
              </w:rPr>
              <w:t> </w:t>
            </w:r>
          </w:p>
        </w:tc>
        <w:tc>
          <w:tcPr>
            <w:tcW w:w="822" w:type="dxa"/>
            <w:tcBorders>
              <w:bottom w:val="single" w:sz="4" w:space="0" w:color="000000"/>
            </w:tcBorders>
          </w:tcPr>
          <w:p w14:paraId="7D350253" w14:textId="77777777" w:rsidR="00E9458A" w:rsidRPr="00FB1A3C" w:rsidRDefault="00E9458A">
            <w:pPr>
              <w:snapToGrid w:val="0"/>
              <w:rPr>
                <w:rFonts w:cs="Arial"/>
                <w:szCs w:val="20"/>
              </w:rPr>
            </w:pPr>
          </w:p>
        </w:tc>
        <w:tc>
          <w:tcPr>
            <w:tcW w:w="746" w:type="dxa"/>
            <w:tcBorders>
              <w:top w:val="single" w:sz="4" w:space="0" w:color="000000"/>
              <w:bottom w:val="single" w:sz="4" w:space="0" w:color="000000"/>
            </w:tcBorders>
            <w:vAlign w:val="center"/>
          </w:tcPr>
          <w:p w14:paraId="75A72DA6" w14:textId="77777777" w:rsidR="00E9458A" w:rsidRPr="00FB1A3C" w:rsidRDefault="00E9458A">
            <w:pPr>
              <w:snapToGrid w:val="0"/>
              <w:rPr>
                <w:rFonts w:cs="Arial"/>
                <w:szCs w:val="20"/>
              </w:rPr>
            </w:pPr>
            <w:r w:rsidRPr="00FB1A3C">
              <w:rPr>
                <w:rFonts w:cs="Arial"/>
                <w:szCs w:val="20"/>
              </w:rPr>
              <w:t> </w:t>
            </w:r>
          </w:p>
        </w:tc>
        <w:tc>
          <w:tcPr>
            <w:tcW w:w="1645" w:type="dxa"/>
            <w:vAlign w:val="bottom"/>
          </w:tcPr>
          <w:p w14:paraId="298F311E" w14:textId="77777777" w:rsidR="00E9458A" w:rsidRPr="00FB1A3C" w:rsidRDefault="00E9458A">
            <w:pPr>
              <w:snapToGrid w:val="0"/>
              <w:rPr>
                <w:rFonts w:cs="Arial"/>
                <w:szCs w:val="20"/>
              </w:rPr>
            </w:pPr>
          </w:p>
        </w:tc>
        <w:tc>
          <w:tcPr>
            <w:tcW w:w="898" w:type="dxa"/>
          </w:tcPr>
          <w:p w14:paraId="755C1074" w14:textId="77777777" w:rsidR="00E9458A" w:rsidRPr="00FB1A3C" w:rsidRDefault="00E9458A">
            <w:pPr>
              <w:snapToGrid w:val="0"/>
              <w:ind w:left="-142"/>
              <w:rPr>
                <w:rFonts w:cs="Arial"/>
                <w:szCs w:val="20"/>
              </w:rPr>
            </w:pPr>
          </w:p>
        </w:tc>
        <w:tc>
          <w:tcPr>
            <w:tcW w:w="1142" w:type="dxa"/>
          </w:tcPr>
          <w:p w14:paraId="67F03A0F" w14:textId="77777777" w:rsidR="00E9458A" w:rsidRPr="00FB1A3C" w:rsidRDefault="00E9458A">
            <w:pPr>
              <w:snapToGrid w:val="0"/>
              <w:ind w:left="-142"/>
              <w:rPr>
                <w:rFonts w:cs="Arial"/>
                <w:szCs w:val="20"/>
              </w:rPr>
            </w:pPr>
          </w:p>
        </w:tc>
      </w:tr>
      <w:tr w:rsidR="00E9458A" w:rsidRPr="00FB1A3C" w14:paraId="76A27D30" w14:textId="77777777" w:rsidTr="009B24A0">
        <w:trPr>
          <w:trHeight w:val="304"/>
        </w:trPr>
        <w:tc>
          <w:tcPr>
            <w:tcW w:w="1096" w:type="dxa"/>
            <w:vAlign w:val="center"/>
          </w:tcPr>
          <w:p w14:paraId="6C996672" w14:textId="77777777" w:rsidR="00E9458A" w:rsidRPr="00FB1A3C" w:rsidRDefault="00E9458A">
            <w:pPr>
              <w:snapToGrid w:val="0"/>
              <w:rPr>
                <w:rFonts w:cs="Arial"/>
                <w:szCs w:val="20"/>
              </w:rPr>
            </w:pPr>
            <w:r w:rsidRPr="00FB1A3C">
              <w:rPr>
                <w:rFonts w:cs="Arial"/>
                <w:szCs w:val="20"/>
              </w:rPr>
              <w:t xml:space="preserve">Email </w:t>
            </w:r>
          </w:p>
        </w:tc>
        <w:tc>
          <w:tcPr>
            <w:tcW w:w="670" w:type="dxa"/>
            <w:tcBorders>
              <w:bottom w:val="single" w:sz="4" w:space="0" w:color="000000"/>
            </w:tcBorders>
            <w:vAlign w:val="center"/>
          </w:tcPr>
          <w:p w14:paraId="53FC0FFC" w14:textId="77777777" w:rsidR="00E9458A" w:rsidRPr="00FB1A3C" w:rsidRDefault="00E9458A">
            <w:pPr>
              <w:snapToGrid w:val="0"/>
              <w:rPr>
                <w:rFonts w:cs="Arial"/>
                <w:szCs w:val="20"/>
              </w:rPr>
            </w:pPr>
            <w:r w:rsidRPr="00FB1A3C">
              <w:rPr>
                <w:rFonts w:cs="Arial"/>
                <w:szCs w:val="20"/>
              </w:rPr>
              <w:t> </w:t>
            </w:r>
          </w:p>
        </w:tc>
        <w:tc>
          <w:tcPr>
            <w:tcW w:w="822" w:type="dxa"/>
            <w:tcBorders>
              <w:bottom w:val="single" w:sz="4" w:space="0" w:color="000000"/>
            </w:tcBorders>
          </w:tcPr>
          <w:p w14:paraId="07FE1808" w14:textId="77777777" w:rsidR="00E9458A" w:rsidRPr="00FB1A3C" w:rsidRDefault="00E9458A">
            <w:pPr>
              <w:snapToGrid w:val="0"/>
              <w:rPr>
                <w:rFonts w:cs="Arial"/>
                <w:szCs w:val="20"/>
              </w:rPr>
            </w:pPr>
          </w:p>
        </w:tc>
        <w:tc>
          <w:tcPr>
            <w:tcW w:w="746" w:type="dxa"/>
            <w:tcBorders>
              <w:bottom w:val="single" w:sz="4" w:space="0" w:color="000000"/>
            </w:tcBorders>
            <w:vAlign w:val="center"/>
          </w:tcPr>
          <w:p w14:paraId="39ECAA72" w14:textId="77777777" w:rsidR="00E9458A" w:rsidRPr="00FB1A3C" w:rsidRDefault="00E9458A">
            <w:pPr>
              <w:snapToGrid w:val="0"/>
              <w:rPr>
                <w:rFonts w:cs="Arial"/>
                <w:szCs w:val="20"/>
              </w:rPr>
            </w:pPr>
            <w:r w:rsidRPr="00FB1A3C">
              <w:rPr>
                <w:rFonts w:cs="Arial"/>
                <w:szCs w:val="20"/>
              </w:rPr>
              <w:t> </w:t>
            </w:r>
          </w:p>
        </w:tc>
        <w:tc>
          <w:tcPr>
            <w:tcW w:w="1645" w:type="dxa"/>
            <w:vAlign w:val="bottom"/>
          </w:tcPr>
          <w:p w14:paraId="4753B274" w14:textId="77777777" w:rsidR="00E9458A" w:rsidRPr="00FB1A3C" w:rsidRDefault="00E9458A">
            <w:pPr>
              <w:snapToGrid w:val="0"/>
              <w:rPr>
                <w:rFonts w:cs="Arial"/>
                <w:szCs w:val="20"/>
              </w:rPr>
            </w:pPr>
          </w:p>
        </w:tc>
        <w:tc>
          <w:tcPr>
            <w:tcW w:w="898" w:type="dxa"/>
          </w:tcPr>
          <w:p w14:paraId="70F1DA37" w14:textId="77777777" w:rsidR="00E9458A" w:rsidRPr="00FB1A3C" w:rsidRDefault="00E9458A">
            <w:pPr>
              <w:snapToGrid w:val="0"/>
              <w:ind w:left="-142"/>
              <w:rPr>
                <w:rFonts w:cs="Arial"/>
                <w:szCs w:val="20"/>
              </w:rPr>
            </w:pPr>
          </w:p>
        </w:tc>
        <w:tc>
          <w:tcPr>
            <w:tcW w:w="1142" w:type="dxa"/>
          </w:tcPr>
          <w:p w14:paraId="094D542A" w14:textId="77777777" w:rsidR="00E9458A" w:rsidRPr="00FB1A3C" w:rsidRDefault="00E9458A">
            <w:pPr>
              <w:snapToGrid w:val="0"/>
              <w:ind w:left="-142"/>
              <w:rPr>
                <w:rFonts w:cs="Arial"/>
                <w:szCs w:val="20"/>
              </w:rPr>
            </w:pPr>
          </w:p>
        </w:tc>
      </w:tr>
      <w:tr w:rsidR="00E9458A" w:rsidRPr="00FB1A3C" w14:paraId="4BDB6293" w14:textId="77777777" w:rsidTr="009B24A0">
        <w:trPr>
          <w:cantSplit/>
          <w:trHeight w:val="259"/>
        </w:trPr>
        <w:tc>
          <w:tcPr>
            <w:tcW w:w="7020" w:type="dxa"/>
            <w:gridSpan w:val="7"/>
            <w:vAlign w:val="center"/>
          </w:tcPr>
          <w:p w14:paraId="52A9818A" w14:textId="77777777" w:rsidR="00E9458A" w:rsidRPr="00FB1A3C" w:rsidRDefault="00E9458A" w:rsidP="002A12C7">
            <w:pPr>
              <w:snapToGrid w:val="0"/>
              <w:ind w:left="7"/>
              <w:rPr>
                <w:rFonts w:cs="Arial"/>
                <w:szCs w:val="20"/>
              </w:rPr>
            </w:pPr>
            <w:r w:rsidRPr="00FB1A3C">
              <w:rPr>
                <w:rFonts w:cs="Arial"/>
                <w:szCs w:val="20"/>
              </w:rPr>
              <w:t xml:space="preserve">(running orders will be </w:t>
            </w:r>
            <w:r w:rsidR="002A12C7" w:rsidRPr="00FB1A3C">
              <w:rPr>
                <w:rFonts w:cs="Arial"/>
                <w:szCs w:val="20"/>
              </w:rPr>
              <w:t>emailed</w:t>
            </w:r>
            <w:r w:rsidRPr="00FB1A3C">
              <w:rPr>
                <w:rFonts w:cs="Arial"/>
                <w:szCs w:val="20"/>
              </w:rPr>
              <w:t xml:space="preserve"> unless an SAE is received with the entry)</w:t>
            </w:r>
          </w:p>
        </w:tc>
      </w:tr>
      <w:tr w:rsidR="00E9458A" w:rsidRPr="00FB1A3C" w14:paraId="42A86F09" w14:textId="77777777" w:rsidTr="009B24A0">
        <w:trPr>
          <w:trHeight w:val="304"/>
        </w:trPr>
        <w:tc>
          <w:tcPr>
            <w:tcW w:w="1766" w:type="dxa"/>
            <w:gridSpan w:val="2"/>
            <w:vAlign w:val="center"/>
          </w:tcPr>
          <w:p w14:paraId="3A617A45" w14:textId="77777777" w:rsidR="00E9458A" w:rsidRPr="00FB1A3C" w:rsidRDefault="00E9458A">
            <w:pPr>
              <w:snapToGrid w:val="0"/>
              <w:rPr>
                <w:rFonts w:cs="Arial"/>
                <w:szCs w:val="20"/>
              </w:rPr>
            </w:pPr>
            <w:r w:rsidRPr="00FB1A3C">
              <w:rPr>
                <w:rFonts w:cs="Arial"/>
                <w:b/>
                <w:bCs/>
                <w:szCs w:val="20"/>
              </w:rPr>
              <w:t xml:space="preserve">Dog's Details </w:t>
            </w:r>
          </w:p>
        </w:tc>
        <w:tc>
          <w:tcPr>
            <w:tcW w:w="822" w:type="dxa"/>
            <w:vAlign w:val="center"/>
          </w:tcPr>
          <w:p w14:paraId="489C6CE0" w14:textId="77777777" w:rsidR="00E9458A" w:rsidRPr="00FB1A3C" w:rsidRDefault="00E9458A">
            <w:pPr>
              <w:snapToGrid w:val="0"/>
              <w:rPr>
                <w:rFonts w:cs="Arial"/>
                <w:szCs w:val="20"/>
              </w:rPr>
            </w:pPr>
          </w:p>
        </w:tc>
        <w:tc>
          <w:tcPr>
            <w:tcW w:w="746" w:type="dxa"/>
          </w:tcPr>
          <w:p w14:paraId="3409B5FA" w14:textId="77777777" w:rsidR="00E9458A" w:rsidRPr="00FB1A3C" w:rsidRDefault="00E9458A">
            <w:pPr>
              <w:snapToGrid w:val="0"/>
              <w:rPr>
                <w:rFonts w:cs="Arial"/>
                <w:szCs w:val="20"/>
              </w:rPr>
            </w:pPr>
          </w:p>
        </w:tc>
        <w:tc>
          <w:tcPr>
            <w:tcW w:w="1645" w:type="dxa"/>
            <w:vAlign w:val="bottom"/>
          </w:tcPr>
          <w:p w14:paraId="7397012C" w14:textId="77777777" w:rsidR="00E9458A" w:rsidRPr="00FB1A3C" w:rsidRDefault="00E9458A">
            <w:pPr>
              <w:snapToGrid w:val="0"/>
              <w:rPr>
                <w:rFonts w:cs="Arial"/>
                <w:szCs w:val="20"/>
              </w:rPr>
            </w:pPr>
          </w:p>
        </w:tc>
        <w:tc>
          <w:tcPr>
            <w:tcW w:w="898" w:type="dxa"/>
          </w:tcPr>
          <w:p w14:paraId="0314EE86" w14:textId="77777777" w:rsidR="00E9458A" w:rsidRPr="00FB1A3C" w:rsidRDefault="00E9458A">
            <w:pPr>
              <w:snapToGrid w:val="0"/>
              <w:ind w:left="-142"/>
              <w:rPr>
                <w:rFonts w:cs="Arial"/>
                <w:szCs w:val="20"/>
              </w:rPr>
            </w:pPr>
          </w:p>
        </w:tc>
        <w:tc>
          <w:tcPr>
            <w:tcW w:w="1142" w:type="dxa"/>
          </w:tcPr>
          <w:p w14:paraId="550F2FC5" w14:textId="77777777" w:rsidR="00E9458A" w:rsidRPr="00FB1A3C" w:rsidRDefault="00E9458A">
            <w:pPr>
              <w:snapToGrid w:val="0"/>
              <w:ind w:left="-142"/>
              <w:rPr>
                <w:rFonts w:cs="Arial"/>
                <w:szCs w:val="20"/>
              </w:rPr>
            </w:pPr>
          </w:p>
        </w:tc>
      </w:tr>
      <w:tr w:rsidR="00E9458A" w:rsidRPr="00FB1A3C" w14:paraId="14227253" w14:textId="77777777" w:rsidTr="009B24A0">
        <w:trPr>
          <w:trHeight w:val="304"/>
        </w:trPr>
        <w:tc>
          <w:tcPr>
            <w:tcW w:w="1096" w:type="dxa"/>
            <w:vAlign w:val="center"/>
          </w:tcPr>
          <w:p w14:paraId="52B88E46" w14:textId="77777777" w:rsidR="00E9458A" w:rsidRPr="00FB1A3C" w:rsidRDefault="00E9458A">
            <w:pPr>
              <w:snapToGrid w:val="0"/>
              <w:jc w:val="right"/>
              <w:rPr>
                <w:rFonts w:cs="Arial"/>
                <w:szCs w:val="20"/>
              </w:rPr>
            </w:pPr>
            <w:r w:rsidRPr="00FB1A3C">
              <w:rPr>
                <w:rFonts w:cs="Arial"/>
                <w:szCs w:val="20"/>
              </w:rPr>
              <w:t>Name</w:t>
            </w:r>
          </w:p>
        </w:tc>
        <w:tc>
          <w:tcPr>
            <w:tcW w:w="670" w:type="dxa"/>
            <w:tcBorders>
              <w:bottom w:val="single" w:sz="4" w:space="0" w:color="000000"/>
            </w:tcBorders>
            <w:vAlign w:val="center"/>
          </w:tcPr>
          <w:p w14:paraId="0D3703C0" w14:textId="77777777" w:rsidR="00E9458A" w:rsidRPr="00FB1A3C" w:rsidRDefault="00E9458A">
            <w:pPr>
              <w:snapToGrid w:val="0"/>
              <w:rPr>
                <w:rFonts w:cs="Arial"/>
                <w:szCs w:val="20"/>
              </w:rPr>
            </w:pPr>
            <w:r w:rsidRPr="00FB1A3C">
              <w:rPr>
                <w:rFonts w:cs="Arial"/>
                <w:szCs w:val="20"/>
              </w:rPr>
              <w:t> </w:t>
            </w:r>
          </w:p>
        </w:tc>
        <w:tc>
          <w:tcPr>
            <w:tcW w:w="822" w:type="dxa"/>
            <w:tcBorders>
              <w:bottom w:val="single" w:sz="4" w:space="0" w:color="000000"/>
            </w:tcBorders>
          </w:tcPr>
          <w:p w14:paraId="12979AF2" w14:textId="77777777" w:rsidR="00E9458A" w:rsidRPr="00FB1A3C" w:rsidRDefault="00E9458A">
            <w:pPr>
              <w:snapToGrid w:val="0"/>
              <w:rPr>
                <w:rFonts w:cs="Arial"/>
                <w:szCs w:val="20"/>
              </w:rPr>
            </w:pPr>
          </w:p>
        </w:tc>
        <w:tc>
          <w:tcPr>
            <w:tcW w:w="746" w:type="dxa"/>
            <w:tcBorders>
              <w:bottom w:val="single" w:sz="4" w:space="0" w:color="000000"/>
            </w:tcBorders>
            <w:vAlign w:val="center"/>
          </w:tcPr>
          <w:p w14:paraId="5D1FE03F" w14:textId="77777777" w:rsidR="00E9458A" w:rsidRPr="00FB1A3C" w:rsidRDefault="00E9458A">
            <w:pPr>
              <w:snapToGrid w:val="0"/>
              <w:rPr>
                <w:rFonts w:cs="Arial"/>
                <w:szCs w:val="20"/>
              </w:rPr>
            </w:pPr>
            <w:r w:rsidRPr="00FB1A3C">
              <w:rPr>
                <w:rFonts w:cs="Arial"/>
                <w:szCs w:val="20"/>
              </w:rPr>
              <w:t> </w:t>
            </w:r>
          </w:p>
        </w:tc>
        <w:tc>
          <w:tcPr>
            <w:tcW w:w="1645" w:type="dxa"/>
            <w:tcBorders>
              <w:bottom w:val="single" w:sz="4" w:space="0" w:color="000000"/>
            </w:tcBorders>
            <w:vAlign w:val="bottom"/>
          </w:tcPr>
          <w:p w14:paraId="2AEAC2C8" w14:textId="77777777" w:rsidR="00E9458A" w:rsidRPr="00FB1A3C" w:rsidRDefault="00E9458A">
            <w:pPr>
              <w:snapToGrid w:val="0"/>
              <w:rPr>
                <w:rFonts w:cs="Arial"/>
                <w:szCs w:val="20"/>
              </w:rPr>
            </w:pPr>
          </w:p>
        </w:tc>
        <w:tc>
          <w:tcPr>
            <w:tcW w:w="898" w:type="dxa"/>
          </w:tcPr>
          <w:p w14:paraId="0B3F29BB" w14:textId="77777777" w:rsidR="00E9458A" w:rsidRPr="00FB1A3C" w:rsidRDefault="00E9458A">
            <w:pPr>
              <w:snapToGrid w:val="0"/>
              <w:ind w:left="-142"/>
              <w:rPr>
                <w:rFonts w:cs="Arial"/>
                <w:szCs w:val="20"/>
              </w:rPr>
            </w:pPr>
          </w:p>
        </w:tc>
        <w:tc>
          <w:tcPr>
            <w:tcW w:w="1142" w:type="dxa"/>
          </w:tcPr>
          <w:p w14:paraId="1130B1D2" w14:textId="77777777" w:rsidR="00E9458A" w:rsidRPr="00FB1A3C" w:rsidRDefault="00E9458A">
            <w:pPr>
              <w:snapToGrid w:val="0"/>
              <w:ind w:left="-142"/>
              <w:rPr>
                <w:rFonts w:cs="Arial"/>
                <w:szCs w:val="20"/>
              </w:rPr>
            </w:pPr>
          </w:p>
        </w:tc>
      </w:tr>
      <w:tr w:rsidR="00E9458A" w:rsidRPr="00FB1A3C" w14:paraId="43CE93D1" w14:textId="77777777" w:rsidTr="009B24A0">
        <w:trPr>
          <w:trHeight w:val="304"/>
        </w:trPr>
        <w:tc>
          <w:tcPr>
            <w:tcW w:w="1096" w:type="dxa"/>
            <w:vAlign w:val="center"/>
          </w:tcPr>
          <w:p w14:paraId="08889400" w14:textId="77777777" w:rsidR="00E9458A" w:rsidRPr="00FB1A3C" w:rsidRDefault="00E9458A">
            <w:pPr>
              <w:snapToGrid w:val="0"/>
              <w:jc w:val="right"/>
              <w:rPr>
                <w:rFonts w:cs="Arial"/>
                <w:szCs w:val="20"/>
              </w:rPr>
            </w:pPr>
            <w:r w:rsidRPr="00FB1A3C">
              <w:rPr>
                <w:rFonts w:cs="Arial"/>
                <w:szCs w:val="20"/>
              </w:rPr>
              <w:t>Breed</w:t>
            </w:r>
          </w:p>
        </w:tc>
        <w:tc>
          <w:tcPr>
            <w:tcW w:w="670" w:type="dxa"/>
            <w:tcBorders>
              <w:top w:val="single" w:sz="4" w:space="0" w:color="000000"/>
              <w:bottom w:val="single" w:sz="4" w:space="0" w:color="000000"/>
            </w:tcBorders>
            <w:vAlign w:val="center"/>
          </w:tcPr>
          <w:p w14:paraId="7AA2802A" w14:textId="77777777" w:rsidR="00E9458A" w:rsidRPr="00FB1A3C" w:rsidRDefault="00E9458A">
            <w:pPr>
              <w:snapToGrid w:val="0"/>
              <w:rPr>
                <w:rFonts w:cs="Arial"/>
                <w:szCs w:val="20"/>
              </w:rPr>
            </w:pPr>
            <w:r w:rsidRPr="00FB1A3C">
              <w:rPr>
                <w:rFonts w:cs="Arial"/>
                <w:szCs w:val="20"/>
              </w:rPr>
              <w:t> </w:t>
            </w:r>
          </w:p>
        </w:tc>
        <w:tc>
          <w:tcPr>
            <w:tcW w:w="822" w:type="dxa"/>
            <w:tcBorders>
              <w:bottom w:val="single" w:sz="4" w:space="0" w:color="000000"/>
            </w:tcBorders>
          </w:tcPr>
          <w:p w14:paraId="471BC5FE" w14:textId="77777777" w:rsidR="00E9458A" w:rsidRPr="00FB1A3C" w:rsidRDefault="00E9458A">
            <w:pPr>
              <w:snapToGrid w:val="0"/>
              <w:rPr>
                <w:rFonts w:cs="Arial"/>
                <w:szCs w:val="20"/>
              </w:rPr>
            </w:pPr>
          </w:p>
        </w:tc>
        <w:tc>
          <w:tcPr>
            <w:tcW w:w="746" w:type="dxa"/>
            <w:tcBorders>
              <w:bottom w:val="single" w:sz="4" w:space="0" w:color="000000"/>
            </w:tcBorders>
            <w:vAlign w:val="center"/>
          </w:tcPr>
          <w:p w14:paraId="0F876922" w14:textId="77777777" w:rsidR="00E9458A" w:rsidRPr="00FB1A3C" w:rsidRDefault="00E9458A">
            <w:pPr>
              <w:snapToGrid w:val="0"/>
              <w:rPr>
                <w:rFonts w:cs="Arial"/>
                <w:szCs w:val="20"/>
              </w:rPr>
            </w:pPr>
            <w:r w:rsidRPr="00FB1A3C">
              <w:rPr>
                <w:rFonts w:cs="Arial"/>
                <w:szCs w:val="20"/>
              </w:rPr>
              <w:t> </w:t>
            </w:r>
          </w:p>
        </w:tc>
        <w:tc>
          <w:tcPr>
            <w:tcW w:w="1645" w:type="dxa"/>
            <w:tcBorders>
              <w:top w:val="single" w:sz="4" w:space="0" w:color="000000"/>
              <w:bottom w:val="single" w:sz="4" w:space="0" w:color="000000"/>
            </w:tcBorders>
            <w:vAlign w:val="bottom"/>
          </w:tcPr>
          <w:p w14:paraId="58D8F83E" w14:textId="77777777" w:rsidR="00E9458A" w:rsidRPr="00FB1A3C" w:rsidRDefault="00E9458A">
            <w:pPr>
              <w:snapToGrid w:val="0"/>
              <w:rPr>
                <w:rFonts w:cs="Arial"/>
                <w:szCs w:val="20"/>
              </w:rPr>
            </w:pPr>
          </w:p>
        </w:tc>
        <w:tc>
          <w:tcPr>
            <w:tcW w:w="898" w:type="dxa"/>
          </w:tcPr>
          <w:p w14:paraId="16B859E3" w14:textId="77777777" w:rsidR="00E9458A" w:rsidRPr="00FB1A3C" w:rsidRDefault="00E9458A">
            <w:pPr>
              <w:snapToGrid w:val="0"/>
              <w:ind w:left="-142"/>
              <w:rPr>
                <w:rFonts w:cs="Arial"/>
                <w:szCs w:val="20"/>
              </w:rPr>
            </w:pPr>
          </w:p>
        </w:tc>
        <w:tc>
          <w:tcPr>
            <w:tcW w:w="1142" w:type="dxa"/>
          </w:tcPr>
          <w:p w14:paraId="395D1A81" w14:textId="77777777" w:rsidR="00E9458A" w:rsidRPr="00FB1A3C" w:rsidRDefault="00E9458A">
            <w:pPr>
              <w:snapToGrid w:val="0"/>
              <w:ind w:left="-142"/>
              <w:rPr>
                <w:rFonts w:cs="Arial"/>
                <w:szCs w:val="20"/>
              </w:rPr>
            </w:pPr>
          </w:p>
        </w:tc>
      </w:tr>
      <w:tr w:rsidR="00E9458A" w:rsidRPr="00FB1A3C" w14:paraId="134C242F" w14:textId="77777777" w:rsidTr="009B24A0">
        <w:trPr>
          <w:trHeight w:val="259"/>
        </w:trPr>
        <w:tc>
          <w:tcPr>
            <w:tcW w:w="1096" w:type="dxa"/>
            <w:vAlign w:val="center"/>
          </w:tcPr>
          <w:p w14:paraId="6709814E" w14:textId="77777777" w:rsidR="00E9458A" w:rsidRPr="00FB1A3C" w:rsidRDefault="00E9458A">
            <w:pPr>
              <w:snapToGrid w:val="0"/>
              <w:jc w:val="right"/>
              <w:rPr>
                <w:rFonts w:cs="Arial"/>
                <w:szCs w:val="20"/>
              </w:rPr>
            </w:pPr>
            <w:r w:rsidRPr="00FB1A3C">
              <w:rPr>
                <w:rFonts w:cs="Arial"/>
                <w:szCs w:val="20"/>
              </w:rPr>
              <w:t>Sex</w:t>
            </w:r>
          </w:p>
        </w:tc>
        <w:tc>
          <w:tcPr>
            <w:tcW w:w="670" w:type="dxa"/>
            <w:tcBorders>
              <w:top w:val="single" w:sz="4" w:space="0" w:color="000000"/>
            </w:tcBorders>
            <w:vAlign w:val="bottom"/>
          </w:tcPr>
          <w:p w14:paraId="72B27901" w14:textId="77777777" w:rsidR="00E9458A" w:rsidRPr="00FB1A3C" w:rsidRDefault="00E9458A">
            <w:pPr>
              <w:snapToGrid w:val="0"/>
              <w:rPr>
                <w:rFonts w:cs="Arial"/>
                <w:szCs w:val="20"/>
              </w:rPr>
            </w:pPr>
            <w:r w:rsidRPr="00FB1A3C">
              <w:rPr>
                <w:rFonts w:cs="Arial"/>
                <w:szCs w:val="20"/>
              </w:rPr>
              <w:t> </w:t>
            </w:r>
          </w:p>
        </w:tc>
        <w:tc>
          <w:tcPr>
            <w:tcW w:w="822" w:type="dxa"/>
          </w:tcPr>
          <w:p w14:paraId="43D91C3D" w14:textId="77777777" w:rsidR="00E9458A" w:rsidRPr="00FB1A3C" w:rsidRDefault="00E9458A">
            <w:pPr>
              <w:snapToGrid w:val="0"/>
              <w:jc w:val="right"/>
              <w:rPr>
                <w:rFonts w:cs="Arial"/>
                <w:szCs w:val="20"/>
              </w:rPr>
            </w:pPr>
          </w:p>
        </w:tc>
        <w:tc>
          <w:tcPr>
            <w:tcW w:w="746" w:type="dxa"/>
            <w:vAlign w:val="bottom"/>
          </w:tcPr>
          <w:p w14:paraId="7B1D3A2E" w14:textId="77777777" w:rsidR="00E9458A" w:rsidRPr="00FB1A3C" w:rsidRDefault="00E9458A">
            <w:pPr>
              <w:snapToGrid w:val="0"/>
              <w:jc w:val="right"/>
              <w:rPr>
                <w:rFonts w:cs="Arial"/>
                <w:szCs w:val="20"/>
              </w:rPr>
            </w:pPr>
            <w:r w:rsidRPr="00FB1A3C">
              <w:rPr>
                <w:rFonts w:cs="Arial"/>
                <w:szCs w:val="20"/>
              </w:rPr>
              <w:t xml:space="preserve">   DOB  </w:t>
            </w:r>
          </w:p>
        </w:tc>
        <w:tc>
          <w:tcPr>
            <w:tcW w:w="1645" w:type="dxa"/>
            <w:tcBorders>
              <w:top w:val="single" w:sz="4" w:space="0" w:color="000000"/>
            </w:tcBorders>
            <w:vAlign w:val="bottom"/>
          </w:tcPr>
          <w:p w14:paraId="2B4DF7BD" w14:textId="77777777" w:rsidR="00E9458A" w:rsidRPr="00FB1A3C" w:rsidRDefault="00E9458A">
            <w:pPr>
              <w:snapToGrid w:val="0"/>
              <w:rPr>
                <w:rFonts w:cs="Arial"/>
                <w:szCs w:val="20"/>
              </w:rPr>
            </w:pPr>
          </w:p>
        </w:tc>
        <w:tc>
          <w:tcPr>
            <w:tcW w:w="898" w:type="dxa"/>
          </w:tcPr>
          <w:p w14:paraId="6925DF68" w14:textId="77777777" w:rsidR="00E9458A" w:rsidRPr="00FB1A3C" w:rsidRDefault="00E9458A">
            <w:pPr>
              <w:snapToGrid w:val="0"/>
              <w:ind w:left="-142"/>
              <w:rPr>
                <w:rFonts w:cs="Arial"/>
                <w:szCs w:val="20"/>
              </w:rPr>
            </w:pPr>
          </w:p>
        </w:tc>
        <w:tc>
          <w:tcPr>
            <w:tcW w:w="1142" w:type="dxa"/>
          </w:tcPr>
          <w:p w14:paraId="6CF87923" w14:textId="77777777" w:rsidR="00E9458A" w:rsidRPr="00FB1A3C" w:rsidRDefault="00E9458A">
            <w:pPr>
              <w:snapToGrid w:val="0"/>
              <w:ind w:left="-142"/>
              <w:rPr>
                <w:rFonts w:cs="Arial"/>
                <w:szCs w:val="20"/>
              </w:rPr>
            </w:pPr>
          </w:p>
        </w:tc>
      </w:tr>
      <w:tr w:rsidR="00E9458A" w:rsidRPr="00FB1A3C" w14:paraId="47977680" w14:textId="77777777" w:rsidTr="009B24A0">
        <w:trPr>
          <w:cantSplit/>
          <w:trHeight w:val="259"/>
        </w:trPr>
        <w:tc>
          <w:tcPr>
            <w:tcW w:w="5878" w:type="dxa"/>
            <w:gridSpan w:val="6"/>
            <w:vAlign w:val="bottom"/>
          </w:tcPr>
          <w:p w14:paraId="6B14EB46" w14:textId="77777777" w:rsidR="00E9458A" w:rsidRPr="00FB1A3C" w:rsidRDefault="00E9458A" w:rsidP="000103FF">
            <w:pPr>
              <w:snapToGrid w:val="0"/>
              <w:jc w:val="left"/>
              <w:rPr>
                <w:rFonts w:cs="Arial"/>
                <w:szCs w:val="20"/>
              </w:rPr>
            </w:pPr>
          </w:p>
        </w:tc>
        <w:tc>
          <w:tcPr>
            <w:tcW w:w="1142" w:type="dxa"/>
          </w:tcPr>
          <w:p w14:paraId="1C92D238" w14:textId="77777777" w:rsidR="00E9458A" w:rsidRPr="00FB1A3C" w:rsidRDefault="00E9458A" w:rsidP="000103FF">
            <w:pPr>
              <w:snapToGrid w:val="0"/>
              <w:ind w:left="-142"/>
              <w:jc w:val="left"/>
              <w:rPr>
                <w:rFonts w:cs="Arial"/>
                <w:szCs w:val="20"/>
              </w:rPr>
            </w:pPr>
          </w:p>
        </w:tc>
      </w:tr>
    </w:tbl>
    <w:p w14:paraId="48808E94" w14:textId="77777777" w:rsidR="00E9458A" w:rsidRDefault="00E9458A">
      <w:pPr>
        <w:rPr>
          <w:rFonts w:cs="Arial"/>
          <w:b/>
          <w:bCs/>
          <w:szCs w:val="20"/>
        </w:rPr>
      </w:pPr>
      <w:r w:rsidRPr="00FB1A3C">
        <w:rPr>
          <w:rFonts w:cs="Arial"/>
          <w:b/>
          <w:bCs/>
          <w:szCs w:val="20"/>
        </w:rPr>
        <w:t>Trial Entries (tick boxes that apply)</w:t>
      </w:r>
    </w:p>
    <w:p w14:paraId="698F598E" w14:textId="77777777" w:rsidR="00AC298E" w:rsidRPr="00FB1A3C" w:rsidRDefault="00AC298E">
      <w:pPr>
        <w:rPr>
          <w:rFonts w:cs="Arial"/>
          <w:szCs w:val="20"/>
        </w:rPr>
      </w:pPr>
    </w:p>
    <w:tbl>
      <w:tblPr>
        <w:tblW w:w="14602" w:type="dxa"/>
        <w:jc w:val="center"/>
        <w:tblLayout w:type="fixed"/>
        <w:tblLook w:val="0000" w:firstRow="0" w:lastRow="0" w:firstColumn="0" w:lastColumn="0" w:noHBand="0" w:noVBand="0"/>
      </w:tblPr>
      <w:tblGrid>
        <w:gridCol w:w="2269"/>
        <w:gridCol w:w="992"/>
        <w:gridCol w:w="1276"/>
        <w:gridCol w:w="1418"/>
        <w:gridCol w:w="1417"/>
        <w:gridCol w:w="1276"/>
        <w:gridCol w:w="1276"/>
        <w:gridCol w:w="1275"/>
        <w:gridCol w:w="1276"/>
        <w:gridCol w:w="1134"/>
        <w:gridCol w:w="993"/>
      </w:tblGrid>
      <w:tr w:rsidR="00AC298E" w:rsidRPr="00FB1A3C" w14:paraId="76E75D5F" w14:textId="77777777" w:rsidTr="00AC298E">
        <w:trPr>
          <w:trHeight w:val="429"/>
          <w:jc w:val="center"/>
        </w:trPr>
        <w:tc>
          <w:tcPr>
            <w:tcW w:w="2269" w:type="dxa"/>
            <w:tcBorders>
              <w:top w:val="single" w:sz="4" w:space="0" w:color="000000"/>
              <w:left w:val="single" w:sz="4" w:space="0" w:color="000000"/>
              <w:bottom w:val="single" w:sz="4" w:space="0" w:color="000000"/>
            </w:tcBorders>
            <w:vAlign w:val="center"/>
          </w:tcPr>
          <w:p w14:paraId="06EAACAB" w14:textId="77777777" w:rsidR="00AC298E" w:rsidRPr="00FB1A3C" w:rsidRDefault="00AC298E" w:rsidP="00051A0D">
            <w:pPr>
              <w:snapToGrid w:val="0"/>
              <w:ind w:left="-142"/>
              <w:jc w:val="center"/>
              <w:rPr>
                <w:rFonts w:cs="Arial"/>
                <w:szCs w:val="20"/>
              </w:rPr>
            </w:pPr>
            <w:r>
              <w:rPr>
                <w:rFonts w:cs="Arial"/>
                <w:szCs w:val="20"/>
              </w:rPr>
              <w:t>Day</w:t>
            </w:r>
          </w:p>
        </w:tc>
        <w:tc>
          <w:tcPr>
            <w:tcW w:w="992" w:type="dxa"/>
            <w:tcBorders>
              <w:top w:val="single" w:sz="4" w:space="0" w:color="000000"/>
              <w:left w:val="single" w:sz="4" w:space="0" w:color="000000"/>
              <w:bottom w:val="single" w:sz="4" w:space="0" w:color="000000"/>
            </w:tcBorders>
            <w:vAlign w:val="center"/>
          </w:tcPr>
          <w:p w14:paraId="2D53DE99" w14:textId="4756A15A" w:rsidR="00AC298E" w:rsidRPr="00FB1A3C" w:rsidRDefault="00AC298E" w:rsidP="00051A0D">
            <w:pPr>
              <w:snapToGrid w:val="0"/>
              <w:ind w:left="-142"/>
              <w:jc w:val="center"/>
              <w:rPr>
                <w:rFonts w:cs="Arial"/>
                <w:szCs w:val="20"/>
              </w:rPr>
            </w:pPr>
            <w:r>
              <w:rPr>
                <w:rFonts w:cs="Arial"/>
                <w:szCs w:val="20"/>
              </w:rPr>
              <w:t>Puppy</w:t>
            </w:r>
          </w:p>
        </w:tc>
        <w:tc>
          <w:tcPr>
            <w:tcW w:w="1276" w:type="dxa"/>
            <w:tcBorders>
              <w:top w:val="single" w:sz="4" w:space="0" w:color="000000"/>
              <w:left w:val="single" w:sz="4" w:space="0" w:color="000000"/>
              <w:bottom w:val="single" w:sz="4" w:space="0" w:color="000000"/>
            </w:tcBorders>
            <w:vAlign w:val="center"/>
          </w:tcPr>
          <w:p w14:paraId="058F608A" w14:textId="421E61D2" w:rsidR="00AC298E" w:rsidRPr="00FB1A3C" w:rsidRDefault="00AC298E" w:rsidP="00051A0D">
            <w:pPr>
              <w:snapToGrid w:val="0"/>
              <w:ind w:left="-142"/>
              <w:jc w:val="center"/>
              <w:rPr>
                <w:rFonts w:cs="Arial"/>
                <w:szCs w:val="20"/>
              </w:rPr>
            </w:pPr>
            <w:r>
              <w:rPr>
                <w:rFonts w:cs="Arial"/>
                <w:szCs w:val="20"/>
              </w:rPr>
              <w:t>VL1</w:t>
            </w:r>
          </w:p>
        </w:tc>
        <w:tc>
          <w:tcPr>
            <w:tcW w:w="1418" w:type="dxa"/>
            <w:tcBorders>
              <w:top w:val="single" w:sz="4" w:space="0" w:color="000000"/>
              <w:left w:val="single" w:sz="4" w:space="0" w:color="000000"/>
              <w:bottom w:val="single" w:sz="4" w:space="0" w:color="000000"/>
            </w:tcBorders>
            <w:vAlign w:val="center"/>
          </w:tcPr>
          <w:p w14:paraId="06795176" w14:textId="5B211414" w:rsidR="00AC298E" w:rsidRDefault="00AC298E" w:rsidP="00051A0D">
            <w:pPr>
              <w:snapToGrid w:val="0"/>
              <w:ind w:left="-142"/>
              <w:jc w:val="center"/>
              <w:rPr>
                <w:rFonts w:cs="Arial"/>
                <w:szCs w:val="20"/>
              </w:rPr>
            </w:pPr>
            <w:r>
              <w:rPr>
                <w:rFonts w:cs="Arial"/>
                <w:szCs w:val="20"/>
              </w:rPr>
              <w:t>L1</w:t>
            </w:r>
          </w:p>
        </w:tc>
        <w:tc>
          <w:tcPr>
            <w:tcW w:w="1417" w:type="dxa"/>
            <w:tcBorders>
              <w:top w:val="single" w:sz="4" w:space="0" w:color="000000"/>
              <w:left w:val="single" w:sz="4" w:space="0" w:color="000000"/>
              <w:bottom w:val="single" w:sz="4" w:space="0" w:color="000000"/>
              <w:right w:val="single" w:sz="4" w:space="0" w:color="000000"/>
            </w:tcBorders>
            <w:vAlign w:val="center"/>
          </w:tcPr>
          <w:p w14:paraId="3F7F0D7A" w14:textId="19C71B91" w:rsidR="00AC298E" w:rsidRPr="00FB1A3C" w:rsidRDefault="00AC298E" w:rsidP="00051A0D">
            <w:pPr>
              <w:snapToGrid w:val="0"/>
              <w:ind w:left="-142"/>
              <w:jc w:val="center"/>
              <w:rPr>
                <w:rFonts w:cs="Arial"/>
                <w:szCs w:val="20"/>
              </w:rPr>
            </w:pPr>
            <w:r>
              <w:rPr>
                <w:rFonts w:cs="Arial"/>
                <w:szCs w:val="20"/>
              </w:rPr>
              <w:t>PL2</w:t>
            </w:r>
          </w:p>
        </w:tc>
        <w:tc>
          <w:tcPr>
            <w:tcW w:w="1276" w:type="dxa"/>
            <w:tcBorders>
              <w:top w:val="single" w:sz="4" w:space="0" w:color="000000"/>
              <w:left w:val="single" w:sz="4" w:space="0" w:color="000000"/>
              <w:bottom w:val="single" w:sz="4" w:space="0" w:color="000000"/>
            </w:tcBorders>
            <w:vAlign w:val="center"/>
          </w:tcPr>
          <w:p w14:paraId="0834DBD6" w14:textId="406F4375" w:rsidR="00AC298E" w:rsidRPr="00FB1A3C" w:rsidRDefault="00AC298E" w:rsidP="00051A0D">
            <w:pPr>
              <w:snapToGrid w:val="0"/>
              <w:ind w:left="-142"/>
              <w:jc w:val="center"/>
              <w:rPr>
                <w:rFonts w:cs="Arial"/>
                <w:szCs w:val="20"/>
              </w:rPr>
            </w:pPr>
            <w:r>
              <w:rPr>
                <w:rFonts w:cs="Arial"/>
                <w:szCs w:val="20"/>
              </w:rPr>
              <w:t>L2</w:t>
            </w:r>
          </w:p>
        </w:tc>
        <w:tc>
          <w:tcPr>
            <w:tcW w:w="1276" w:type="dxa"/>
            <w:tcBorders>
              <w:top w:val="single" w:sz="4" w:space="0" w:color="000000"/>
              <w:left w:val="single" w:sz="4" w:space="0" w:color="000000"/>
              <w:bottom w:val="single" w:sz="4" w:space="0" w:color="000000"/>
            </w:tcBorders>
            <w:vAlign w:val="center"/>
          </w:tcPr>
          <w:p w14:paraId="517D7108" w14:textId="1714354E" w:rsidR="00AC298E" w:rsidRDefault="00AC298E" w:rsidP="00051A0D">
            <w:pPr>
              <w:snapToGrid w:val="0"/>
              <w:ind w:left="-142"/>
              <w:jc w:val="center"/>
              <w:rPr>
                <w:rFonts w:cs="Arial"/>
                <w:szCs w:val="20"/>
              </w:rPr>
            </w:pPr>
            <w:r>
              <w:rPr>
                <w:rFonts w:cs="Arial"/>
                <w:szCs w:val="20"/>
              </w:rPr>
              <w:t>VPL2</w:t>
            </w:r>
          </w:p>
        </w:tc>
        <w:tc>
          <w:tcPr>
            <w:tcW w:w="1275" w:type="dxa"/>
            <w:tcBorders>
              <w:top w:val="single" w:sz="4" w:space="0" w:color="000000"/>
              <w:left w:val="single" w:sz="4" w:space="0" w:color="000000"/>
              <w:bottom w:val="single" w:sz="4" w:space="0" w:color="000000"/>
            </w:tcBorders>
            <w:vAlign w:val="center"/>
          </w:tcPr>
          <w:p w14:paraId="10A6014D" w14:textId="4B3ED570" w:rsidR="00AC298E" w:rsidRDefault="00AC298E" w:rsidP="00051A0D">
            <w:pPr>
              <w:snapToGrid w:val="0"/>
              <w:ind w:left="-142"/>
              <w:jc w:val="center"/>
              <w:rPr>
                <w:rFonts w:cs="Arial"/>
                <w:szCs w:val="20"/>
              </w:rPr>
            </w:pPr>
            <w:r>
              <w:rPr>
                <w:rFonts w:cs="Arial"/>
                <w:szCs w:val="20"/>
              </w:rPr>
              <w:t>VL2</w:t>
            </w:r>
          </w:p>
        </w:tc>
        <w:tc>
          <w:tcPr>
            <w:tcW w:w="1276" w:type="dxa"/>
            <w:tcBorders>
              <w:top w:val="single" w:sz="4" w:space="0" w:color="000000"/>
              <w:left w:val="single" w:sz="4" w:space="0" w:color="000000"/>
              <w:bottom w:val="single" w:sz="4" w:space="0" w:color="000000"/>
            </w:tcBorders>
            <w:vAlign w:val="center"/>
          </w:tcPr>
          <w:p w14:paraId="3B29A4B7" w14:textId="2F8F9FAA" w:rsidR="00AC298E" w:rsidRDefault="00AC298E" w:rsidP="00051A0D">
            <w:pPr>
              <w:snapToGrid w:val="0"/>
              <w:ind w:left="-142"/>
              <w:jc w:val="center"/>
              <w:rPr>
                <w:rFonts w:cs="Arial"/>
                <w:szCs w:val="20"/>
              </w:rPr>
            </w:pPr>
            <w:r>
              <w:rPr>
                <w:rFonts w:cs="Arial"/>
                <w:szCs w:val="20"/>
              </w:rPr>
              <w:t>L3</w:t>
            </w:r>
          </w:p>
        </w:tc>
        <w:tc>
          <w:tcPr>
            <w:tcW w:w="1134" w:type="dxa"/>
            <w:tcBorders>
              <w:top w:val="single" w:sz="4" w:space="0" w:color="000000"/>
              <w:left w:val="single" w:sz="4" w:space="0" w:color="000000"/>
              <w:bottom w:val="single" w:sz="4" w:space="0" w:color="000000"/>
            </w:tcBorders>
            <w:vAlign w:val="center"/>
          </w:tcPr>
          <w:p w14:paraId="77474499" w14:textId="25BB2D76" w:rsidR="00AC298E" w:rsidRDefault="00AC298E" w:rsidP="00051A0D">
            <w:pPr>
              <w:snapToGrid w:val="0"/>
              <w:ind w:left="-142"/>
              <w:jc w:val="center"/>
              <w:rPr>
                <w:rFonts w:cs="Arial"/>
                <w:szCs w:val="20"/>
              </w:rPr>
            </w:pPr>
            <w:r>
              <w:rPr>
                <w:rFonts w:cs="Arial"/>
                <w:szCs w:val="20"/>
              </w:rPr>
              <w:t>VL3</w:t>
            </w:r>
          </w:p>
        </w:tc>
        <w:tc>
          <w:tcPr>
            <w:tcW w:w="993" w:type="dxa"/>
            <w:tcBorders>
              <w:top w:val="single" w:sz="4" w:space="0" w:color="000000"/>
              <w:left w:val="single" w:sz="4" w:space="0" w:color="000000"/>
              <w:bottom w:val="single" w:sz="4" w:space="0" w:color="000000"/>
              <w:right w:val="single" w:sz="4" w:space="0" w:color="000000"/>
            </w:tcBorders>
            <w:vAlign w:val="center"/>
          </w:tcPr>
          <w:p w14:paraId="7E329E14" w14:textId="46A26754" w:rsidR="00AC298E" w:rsidRPr="00FB1A3C" w:rsidRDefault="00AC298E" w:rsidP="00051A0D">
            <w:pPr>
              <w:snapToGrid w:val="0"/>
              <w:ind w:left="-142"/>
              <w:jc w:val="center"/>
              <w:rPr>
                <w:rFonts w:cs="Arial"/>
                <w:szCs w:val="20"/>
              </w:rPr>
            </w:pPr>
            <w:r>
              <w:rPr>
                <w:rFonts w:cs="Arial"/>
                <w:szCs w:val="20"/>
              </w:rPr>
              <w:t>L3+</w:t>
            </w:r>
          </w:p>
        </w:tc>
      </w:tr>
      <w:tr w:rsidR="00AC298E" w:rsidRPr="00FB1A3C" w14:paraId="00ABF6AB" w14:textId="77777777" w:rsidTr="00AC298E">
        <w:trPr>
          <w:trHeight w:val="355"/>
          <w:jc w:val="center"/>
        </w:trPr>
        <w:tc>
          <w:tcPr>
            <w:tcW w:w="2269" w:type="dxa"/>
            <w:tcBorders>
              <w:top w:val="single" w:sz="4" w:space="0" w:color="000000"/>
              <w:left w:val="single" w:sz="4" w:space="0" w:color="000000"/>
              <w:bottom w:val="single" w:sz="4" w:space="0" w:color="000000"/>
            </w:tcBorders>
            <w:vAlign w:val="center"/>
          </w:tcPr>
          <w:p w14:paraId="24F60C4F" w14:textId="5F6A10A8" w:rsidR="00AC298E" w:rsidRPr="00FB1A3C" w:rsidRDefault="00AC298E" w:rsidP="00051A0D">
            <w:pPr>
              <w:snapToGrid w:val="0"/>
              <w:ind w:left="-142"/>
              <w:jc w:val="center"/>
              <w:rPr>
                <w:rFonts w:cs="Arial"/>
                <w:szCs w:val="20"/>
              </w:rPr>
            </w:pPr>
            <w:r>
              <w:rPr>
                <w:rFonts w:cs="Arial"/>
                <w:szCs w:val="20"/>
              </w:rPr>
              <w:t>Saturday</w:t>
            </w:r>
          </w:p>
        </w:tc>
        <w:tc>
          <w:tcPr>
            <w:tcW w:w="992" w:type="dxa"/>
            <w:tcBorders>
              <w:top w:val="single" w:sz="4" w:space="0" w:color="000000"/>
              <w:left w:val="single" w:sz="4" w:space="0" w:color="000000"/>
              <w:bottom w:val="single" w:sz="4" w:space="0" w:color="000000"/>
            </w:tcBorders>
            <w:vAlign w:val="center"/>
          </w:tcPr>
          <w:p w14:paraId="3BF76ACF" w14:textId="077E80E2" w:rsidR="00AC298E" w:rsidRPr="00FB1A3C" w:rsidRDefault="00AC298E" w:rsidP="00051A0D">
            <w:pPr>
              <w:snapToGrid w:val="0"/>
              <w:ind w:left="-142"/>
              <w:jc w:val="center"/>
              <w:rPr>
                <w:rFonts w:cs="Arial"/>
                <w:szCs w:val="20"/>
              </w:rPr>
            </w:pPr>
          </w:p>
        </w:tc>
        <w:tc>
          <w:tcPr>
            <w:tcW w:w="1276" w:type="dxa"/>
            <w:tcBorders>
              <w:top w:val="single" w:sz="4" w:space="0" w:color="000000"/>
              <w:left w:val="single" w:sz="4" w:space="0" w:color="000000"/>
              <w:bottom w:val="single" w:sz="4" w:space="0" w:color="000000"/>
            </w:tcBorders>
            <w:vAlign w:val="center"/>
          </w:tcPr>
          <w:p w14:paraId="1DC94BE9" w14:textId="77777777" w:rsidR="00AC298E" w:rsidRPr="00FB1A3C" w:rsidRDefault="00AC298E" w:rsidP="00051A0D">
            <w:pPr>
              <w:snapToGrid w:val="0"/>
              <w:ind w:left="-142"/>
              <w:jc w:val="center"/>
              <w:rPr>
                <w:rFonts w:cs="Arial"/>
                <w:szCs w:val="20"/>
              </w:rPr>
            </w:pPr>
          </w:p>
        </w:tc>
        <w:tc>
          <w:tcPr>
            <w:tcW w:w="1418" w:type="dxa"/>
            <w:tcBorders>
              <w:top w:val="single" w:sz="4" w:space="0" w:color="000000"/>
              <w:left w:val="single" w:sz="4" w:space="0" w:color="000000"/>
              <w:bottom w:val="single" w:sz="4" w:space="0" w:color="000000"/>
            </w:tcBorders>
            <w:vAlign w:val="center"/>
          </w:tcPr>
          <w:p w14:paraId="0CCE73DE" w14:textId="65FBC0B2" w:rsidR="00AC298E" w:rsidRPr="00FB1A3C" w:rsidRDefault="00AC298E" w:rsidP="00051A0D">
            <w:pPr>
              <w:snapToGrid w:val="0"/>
              <w:jc w:val="center"/>
              <w:rPr>
                <w:rFonts w:cs="Arial"/>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47B7A90" w14:textId="7736CFCA" w:rsidR="00AC298E" w:rsidRPr="00FB1A3C" w:rsidRDefault="00AC298E" w:rsidP="00051A0D">
            <w:pPr>
              <w:snapToGrid w:val="0"/>
              <w:jc w:val="center"/>
              <w:rPr>
                <w:rFonts w:cs="Arial"/>
                <w:szCs w:val="20"/>
              </w:rPr>
            </w:pPr>
          </w:p>
        </w:tc>
        <w:tc>
          <w:tcPr>
            <w:tcW w:w="1276" w:type="dxa"/>
            <w:tcBorders>
              <w:top w:val="single" w:sz="4" w:space="0" w:color="000000"/>
              <w:left w:val="single" w:sz="4" w:space="0" w:color="000000"/>
              <w:bottom w:val="single" w:sz="4" w:space="0" w:color="000000"/>
            </w:tcBorders>
            <w:vAlign w:val="center"/>
          </w:tcPr>
          <w:p w14:paraId="1019979E" w14:textId="77777777" w:rsidR="00AC298E" w:rsidRPr="00FB1A3C" w:rsidRDefault="00AC298E" w:rsidP="00051A0D">
            <w:pPr>
              <w:snapToGrid w:val="0"/>
              <w:jc w:val="center"/>
              <w:rPr>
                <w:rFonts w:cs="Arial"/>
                <w:szCs w:val="20"/>
              </w:rPr>
            </w:pPr>
          </w:p>
        </w:tc>
        <w:tc>
          <w:tcPr>
            <w:tcW w:w="1276" w:type="dxa"/>
            <w:tcBorders>
              <w:top w:val="single" w:sz="4" w:space="0" w:color="000000"/>
              <w:left w:val="single" w:sz="4" w:space="0" w:color="000000"/>
              <w:bottom w:val="single" w:sz="4" w:space="0" w:color="000000"/>
            </w:tcBorders>
            <w:vAlign w:val="center"/>
          </w:tcPr>
          <w:p w14:paraId="6B8F0AB6" w14:textId="0CA9455C" w:rsidR="00AC298E" w:rsidRPr="00FB1A3C" w:rsidRDefault="00AC298E" w:rsidP="00051A0D">
            <w:pPr>
              <w:snapToGrid w:val="0"/>
              <w:jc w:val="center"/>
              <w:rPr>
                <w:rFonts w:cs="Arial"/>
                <w:szCs w:val="20"/>
              </w:rPr>
            </w:pPr>
          </w:p>
        </w:tc>
        <w:tc>
          <w:tcPr>
            <w:tcW w:w="1275" w:type="dxa"/>
            <w:tcBorders>
              <w:top w:val="single" w:sz="4" w:space="0" w:color="000000"/>
              <w:left w:val="single" w:sz="4" w:space="0" w:color="000000"/>
              <w:bottom w:val="single" w:sz="4" w:space="0" w:color="000000"/>
            </w:tcBorders>
            <w:vAlign w:val="center"/>
          </w:tcPr>
          <w:p w14:paraId="6CE705AF" w14:textId="54D68E32" w:rsidR="00AC298E" w:rsidRPr="00FB1A3C" w:rsidRDefault="00AC298E" w:rsidP="00051A0D">
            <w:pPr>
              <w:snapToGrid w:val="0"/>
              <w:jc w:val="center"/>
              <w:rPr>
                <w:rFonts w:cs="Arial"/>
                <w:szCs w:val="20"/>
              </w:rPr>
            </w:pPr>
          </w:p>
        </w:tc>
        <w:tc>
          <w:tcPr>
            <w:tcW w:w="1276" w:type="dxa"/>
            <w:tcBorders>
              <w:top w:val="single" w:sz="4" w:space="0" w:color="000000"/>
              <w:left w:val="single" w:sz="4" w:space="0" w:color="000000"/>
              <w:bottom w:val="single" w:sz="4" w:space="0" w:color="000000"/>
            </w:tcBorders>
          </w:tcPr>
          <w:p w14:paraId="028ADA74" w14:textId="77777777" w:rsidR="00AC298E" w:rsidRPr="00FB1A3C" w:rsidRDefault="00AC298E" w:rsidP="00051A0D">
            <w:pPr>
              <w:snapToGrid w:val="0"/>
              <w:jc w:val="center"/>
              <w:rPr>
                <w:rFonts w:cs="Arial"/>
                <w:szCs w:val="20"/>
              </w:rPr>
            </w:pPr>
          </w:p>
        </w:tc>
        <w:tc>
          <w:tcPr>
            <w:tcW w:w="1134" w:type="dxa"/>
            <w:tcBorders>
              <w:top w:val="single" w:sz="4" w:space="0" w:color="000000"/>
              <w:left w:val="single" w:sz="4" w:space="0" w:color="000000"/>
              <w:bottom w:val="single" w:sz="4" w:space="0" w:color="000000"/>
            </w:tcBorders>
          </w:tcPr>
          <w:p w14:paraId="488F1BCE" w14:textId="77777777" w:rsidR="00AC298E" w:rsidRPr="00FB1A3C" w:rsidRDefault="00AC298E" w:rsidP="00051A0D">
            <w:pPr>
              <w:snapToGrid w:val="0"/>
              <w:jc w:val="center"/>
              <w:rPr>
                <w:rFonts w:cs="Arial"/>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12346FA6" w14:textId="041F871D" w:rsidR="00AC298E" w:rsidRPr="00FB1A3C" w:rsidRDefault="00AC298E" w:rsidP="00051A0D">
            <w:pPr>
              <w:snapToGrid w:val="0"/>
              <w:jc w:val="center"/>
              <w:rPr>
                <w:rFonts w:cs="Arial"/>
                <w:szCs w:val="20"/>
              </w:rPr>
            </w:pPr>
          </w:p>
        </w:tc>
      </w:tr>
      <w:tr w:rsidR="00AC298E" w:rsidRPr="00FB1A3C" w14:paraId="20D8D968" w14:textId="77777777" w:rsidTr="00AC298E">
        <w:trPr>
          <w:trHeight w:val="355"/>
          <w:jc w:val="center"/>
        </w:trPr>
        <w:tc>
          <w:tcPr>
            <w:tcW w:w="2269" w:type="dxa"/>
            <w:tcBorders>
              <w:top w:val="single" w:sz="4" w:space="0" w:color="000000"/>
              <w:left w:val="single" w:sz="4" w:space="0" w:color="000000"/>
              <w:bottom w:val="single" w:sz="4" w:space="0" w:color="000000"/>
            </w:tcBorders>
            <w:vAlign w:val="center"/>
          </w:tcPr>
          <w:p w14:paraId="6022BCE9" w14:textId="2E51A9EA" w:rsidR="00AC298E" w:rsidRPr="00FB1A3C" w:rsidRDefault="00AC298E" w:rsidP="00AC298E">
            <w:pPr>
              <w:snapToGrid w:val="0"/>
              <w:ind w:left="-142"/>
              <w:jc w:val="center"/>
              <w:rPr>
                <w:rFonts w:cs="Arial"/>
                <w:szCs w:val="20"/>
              </w:rPr>
            </w:pPr>
            <w:r>
              <w:rPr>
                <w:rFonts w:cs="Arial"/>
                <w:szCs w:val="20"/>
              </w:rPr>
              <w:t>Sunday</w:t>
            </w:r>
          </w:p>
        </w:tc>
        <w:tc>
          <w:tcPr>
            <w:tcW w:w="992" w:type="dxa"/>
            <w:tcBorders>
              <w:top w:val="single" w:sz="4" w:space="0" w:color="000000"/>
              <w:left w:val="single" w:sz="4" w:space="0" w:color="000000"/>
              <w:bottom w:val="single" w:sz="4" w:space="0" w:color="000000"/>
            </w:tcBorders>
            <w:vAlign w:val="center"/>
          </w:tcPr>
          <w:p w14:paraId="77DF73F4" w14:textId="66FCF1E7" w:rsidR="00AC298E" w:rsidRPr="00FB1A3C" w:rsidRDefault="00AC298E" w:rsidP="00AC298E">
            <w:pPr>
              <w:snapToGrid w:val="0"/>
              <w:ind w:left="-142"/>
              <w:rPr>
                <w:rFonts w:cs="Arial"/>
                <w:szCs w:val="20"/>
              </w:rPr>
            </w:pPr>
          </w:p>
        </w:tc>
        <w:tc>
          <w:tcPr>
            <w:tcW w:w="1276" w:type="dxa"/>
            <w:tcBorders>
              <w:top w:val="single" w:sz="4" w:space="0" w:color="000000"/>
              <w:left w:val="single" w:sz="4" w:space="0" w:color="000000"/>
              <w:bottom w:val="single" w:sz="4" w:space="0" w:color="000000"/>
            </w:tcBorders>
            <w:vAlign w:val="center"/>
          </w:tcPr>
          <w:p w14:paraId="5270566B" w14:textId="77777777" w:rsidR="00AC298E" w:rsidRPr="00FB1A3C" w:rsidRDefault="00AC298E" w:rsidP="00AC298E">
            <w:pPr>
              <w:snapToGrid w:val="0"/>
              <w:ind w:left="-142"/>
              <w:rPr>
                <w:rFonts w:cs="Arial"/>
                <w:szCs w:val="20"/>
              </w:rPr>
            </w:pPr>
          </w:p>
        </w:tc>
        <w:tc>
          <w:tcPr>
            <w:tcW w:w="1418" w:type="dxa"/>
            <w:tcBorders>
              <w:top w:val="single" w:sz="4" w:space="0" w:color="000000"/>
              <w:left w:val="single" w:sz="4" w:space="0" w:color="000000"/>
              <w:bottom w:val="single" w:sz="4" w:space="0" w:color="000000"/>
            </w:tcBorders>
            <w:vAlign w:val="center"/>
          </w:tcPr>
          <w:p w14:paraId="73941AE9" w14:textId="10D90EF3" w:rsidR="00AC298E" w:rsidRPr="00FB1A3C" w:rsidRDefault="00AC298E" w:rsidP="00AC298E">
            <w:pPr>
              <w:snapToGrid w:val="0"/>
              <w:rPr>
                <w:rFonts w:cs="Arial"/>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3D2218C" w14:textId="004509C2" w:rsidR="00AC298E" w:rsidRPr="00FB1A3C" w:rsidRDefault="00AC298E" w:rsidP="00AC298E">
            <w:pPr>
              <w:snapToGrid w:val="0"/>
              <w:rPr>
                <w:rFonts w:cs="Arial"/>
                <w:szCs w:val="20"/>
              </w:rPr>
            </w:pPr>
          </w:p>
        </w:tc>
        <w:tc>
          <w:tcPr>
            <w:tcW w:w="1276" w:type="dxa"/>
            <w:tcBorders>
              <w:top w:val="single" w:sz="4" w:space="0" w:color="000000"/>
              <w:left w:val="single" w:sz="4" w:space="0" w:color="000000"/>
              <w:bottom w:val="single" w:sz="4" w:space="0" w:color="000000"/>
            </w:tcBorders>
            <w:vAlign w:val="center"/>
          </w:tcPr>
          <w:p w14:paraId="7F5DBEF6" w14:textId="77777777" w:rsidR="00AC298E" w:rsidRPr="00FB1A3C" w:rsidRDefault="00AC298E" w:rsidP="00AC298E">
            <w:pPr>
              <w:snapToGrid w:val="0"/>
              <w:rPr>
                <w:rFonts w:cs="Arial"/>
                <w:szCs w:val="20"/>
              </w:rPr>
            </w:pPr>
          </w:p>
        </w:tc>
        <w:tc>
          <w:tcPr>
            <w:tcW w:w="1276" w:type="dxa"/>
            <w:tcBorders>
              <w:top w:val="single" w:sz="4" w:space="0" w:color="000000"/>
              <w:left w:val="single" w:sz="4" w:space="0" w:color="000000"/>
              <w:bottom w:val="single" w:sz="4" w:space="0" w:color="000000"/>
            </w:tcBorders>
            <w:vAlign w:val="center"/>
          </w:tcPr>
          <w:p w14:paraId="39811017" w14:textId="77777777" w:rsidR="00AC298E" w:rsidRPr="00FB1A3C" w:rsidRDefault="00AC298E" w:rsidP="00AC298E">
            <w:pPr>
              <w:snapToGrid w:val="0"/>
              <w:rPr>
                <w:rFonts w:cs="Arial"/>
                <w:szCs w:val="20"/>
              </w:rPr>
            </w:pPr>
          </w:p>
        </w:tc>
        <w:tc>
          <w:tcPr>
            <w:tcW w:w="1275" w:type="dxa"/>
            <w:tcBorders>
              <w:top w:val="single" w:sz="4" w:space="0" w:color="000000"/>
              <w:left w:val="single" w:sz="4" w:space="0" w:color="000000"/>
              <w:bottom w:val="single" w:sz="4" w:space="0" w:color="000000"/>
            </w:tcBorders>
            <w:vAlign w:val="center"/>
          </w:tcPr>
          <w:p w14:paraId="55A2D8AD" w14:textId="77777777" w:rsidR="00AC298E" w:rsidRPr="00FB1A3C" w:rsidRDefault="00AC298E" w:rsidP="00AC298E">
            <w:pPr>
              <w:snapToGrid w:val="0"/>
              <w:rPr>
                <w:rFonts w:cs="Arial"/>
                <w:szCs w:val="20"/>
              </w:rPr>
            </w:pPr>
          </w:p>
        </w:tc>
        <w:tc>
          <w:tcPr>
            <w:tcW w:w="1276" w:type="dxa"/>
            <w:tcBorders>
              <w:top w:val="single" w:sz="4" w:space="0" w:color="000000"/>
              <w:left w:val="single" w:sz="4" w:space="0" w:color="000000"/>
              <w:bottom w:val="single" w:sz="4" w:space="0" w:color="000000"/>
            </w:tcBorders>
          </w:tcPr>
          <w:p w14:paraId="15499D03" w14:textId="77777777" w:rsidR="00AC298E" w:rsidRPr="00FB1A3C" w:rsidRDefault="00AC298E" w:rsidP="00AC298E">
            <w:pPr>
              <w:snapToGrid w:val="0"/>
              <w:rPr>
                <w:rFonts w:cs="Arial"/>
                <w:szCs w:val="20"/>
              </w:rPr>
            </w:pPr>
          </w:p>
        </w:tc>
        <w:tc>
          <w:tcPr>
            <w:tcW w:w="1134" w:type="dxa"/>
            <w:tcBorders>
              <w:top w:val="single" w:sz="4" w:space="0" w:color="000000"/>
              <w:left w:val="single" w:sz="4" w:space="0" w:color="000000"/>
              <w:bottom w:val="single" w:sz="4" w:space="0" w:color="000000"/>
            </w:tcBorders>
          </w:tcPr>
          <w:p w14:paraId="3E024E3B" w14:textId="77777777" w:rsidR="00AC298E" w:rsidRPr="00FB1A3C" w:rsidRDefault="00AC298E" w:rsidP="00AC298E">
            <w:pPr>
              <w:snapToGrid w:val="0"/>
              <w:rPr>
                <w:rFonts w:cs="Arial"/>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5D18F0C0" w14:textId="352A977C" w:rsidR="00AC298E" w:rsidRPr="00FB1A3C" w:rsidRDefault="00AC298E" w:rsidP="00AC298E">
            <w:pPr>
              <w:snapToGrid w:val="0"/>
              <w:rPr>
                <w:rFonts w:cs="Arial"/>
                <w:szCs w:val="20"/>
              </w:rPr>
            </w:pPr>
          </w:p>
        </w:tc>
      </w:tr>
    </w:tbl>
    <w:p w14:paraId="3A193496" w14:textId="77777777" w:rsidR="00E9458A" w:rsidRPr="00FB1A3C" w:rsidRDefault="00E9458A">
      <w:pPr>
        <w:rPr>
          <w:rFonts w:cs="Arial"/>
          <w:b/>
          <w:bCs/>
          <w:szCs w:val="20"/>
        </w:rPr>
      </w:pPr>
    </w:p>
    <w:p w14:paraId="7403351B" w14:textId="0771916B" w:rsidR="00E9458A" w:rsidRPr="00FB1A3C" w:rsidRDefault="00E9458A">
      <w:pPr>
        <w:rPr>
          <w:rFonts w:cs="Arial"/>
          <w:szCs w:val="20"/>
        </w:rPr>
      </w:pPr>
      <w:r w:rsidRPr="00FB1A3C">
        <w:rPr>
          <w:rFonts w:cs="Arial"/>
          <w:b/>
          <w:bCs/>
          <w:szCs w:val="20"/>
        </w:rPr>
        <w:t xml:space="preserve">NB. A team may enter a </w:t>
      </w:r>
      <w:r w:rsidRPr="00FB1A3C">
        <w:rPr>
          <w:rFonts w:cs="Arial"/>
          <w:b/>
          <w:bCs/>
          <w:szCs w:val="20"/>
          <w:u w:val="single"/>
        </w:rPr>
        <w:t>maximum</w:t>
      </w:r>
      <w:r w:rsidRPr="00FB1A3C">
        <w:rPr>
          <w:rFonts w:cs="Arial"/>
          <w:b/>
          <w:bCs/>
          <w:szCs w:val="20"/>
        </w:rPr>
        <w:t xml:space="preserve"> of 2 classes</w:t>
      </w:r>
      <w:r w:rsidR="00FB1A3C">
        <w:rPr>
          <w:rFonts w:cs="Arial"/>
          <w:b/>
          <w:bCs/>
          <w:szCs w:val="20"/>
        </w:rPr>
        <w:t xml:space="preserve"> on each day</w:t>
      </w:r>
      <w:r w:rsidRPr="00FB1A3C">
        <w:rPr>
          <w:rFonts w:cs="Arial"/>
          <w:b/>
          <w:bCs/>
          <w:szCs w:val="20"/>
        </w:rPr>
        <w:t>.</w:t>
      </w:r>
    </w:p>
    <w:p w14:paraId="3A194C1D" w14:textId="77777777" w:rsidR="00E9458A" w:rsidRPr="00FB1A3C" w:rsidRDefault="00E9458A">
      <w:pPr>
        <w:rPr>
          <w:rFonts w:cs="Arial"/>
          <w:szCs w:val="20"/>
        </w:rPr>
      </w:pPr>
    </w:p>
    <w:p w14:paraId="7789BF63" w14:textId="77777777" w:rsidR="00E9458A" w:rsidRPr="00FB1A3C" w:rsidRDefault="00E9458A">
      <w:pPr>
        <w:rPr>
          <w:rFonts w:cs="Arial"/>
          <w:b/>
          <w:szCs w:val="20"/>
        </w:rPr>
      </w:pPr>
      <w:r w:rsidRPr="00FB1A3C">
        <w:rPr>
          <w:rFonts w:cs="Arial"/>
          <w:b/>
          <w:szCs w:val="20"/>
        </w:rPr>
        <w:t>Could your team title at this trial?  Y / N</w:t>
      </w:r>
    </w:p>
    <w:p w14:paraId="7A802469" w14:textId="5F8E135A" w:rsidR="00E9458A" w:rsidRPr="00FB1A3C" w:rsidRDefault="00E9458A">
      <w:pPr>
        <w:rPr>
          <w:rFonts w:cs="Arial"/>
          <w:b/>
          <w:szCs w:val="20"/>
        </w:rPr>
      </w:pPr>
      <w:r w:rsidRPr="00FB1A3C">
        <w:rPr>
          <w:rFonts w:cs="Arial"/>
          <w:b/>
          <w:szCs w:val="20"/>
        </w:rPr>
        <w:t>If so</w:t>
      </w:r>
      <w:r w:rsidR="00507BE4">
        <w:rPr>
          <w:rFonts w:cs="Arial"/>
          <w:b/>
          <w:szCs w:val="20"/>
        </w:rPr>
        <w:t>,</w:t>
      </w:r>
      <w:r w:rsidRPr="00FB1A3C">
        <w:rPr>
          <w:rFonts w:cs="Arial"/>
          <w:b/>
          <w:szCs w:val="20"/>
        </w:rPr>
        <w:t xml:space="preserve"> please state which level, which award or title and how many Qualifying scores are needed; 1 or 2</w:t>
      </w:r>
      <w:r w:rsidR="00FB1A3C">
        <w:rPr>
          <w:rFonts w:cs="Arial"/>
          <w:b/>
          <w:szCs w:val="20"/>
        </w:rPr>
        <w:t>, eg ‘PL2 champ, 2 Qualifying scores’</w:t>
      </w:r>
      <w:r w:rsidRPr="00FB1A3C">
        <w:rPr>
          <w:rFonts w:cs="Arial"/>
          <w:b/>
          <w:szCs w:val="20"/>
        </w:rPr>
        <w:t xml:space="preserve"> </w:t>
      </w:r>
    </w:p>
    <w:p w14:paraId="2101BC45" w14:textId="77777777" w:rsidR="00E9458A" w:rsidRPr="00FB1A3C" w:rsidRDefault="00E9458A">
      <w:pPr>
        <w:rPr>
          <w:rFonts w:cs="Arial"/>
          <w:b/>
          <w:szCs w:val="20"/>
        </w:rPr>
      </w:pPr>
    </w:p>
    <w:p w14:paraId="5AA05ABD" w14:textId="77777777" w:rsidR="00E9458A" w:rsidRPr="00FB1A3C" w:rsidRDefault="00E9458A">
      <w:pPr>
        <w:rPr>
          <w:rFonts w:cs="Arial"/>
          <w:b/>
          <w:szCs w:val="20"/>
        </w:rPr>
      </w:pPr>
      <w:r w:rsidRPr="00FB1A3C">
        <w:rPr>
          <w:rFonts w:cs="Arial"/>
          <w:b/>
          <w:szCs w:val="20"/>
        </w:rPr>
        <w:t>…………………………………….</w:t>
      </w:r>
    </w:p>
    <w:p w14:paraId="54C5DCED" w14:textId="78FE2968" w:rsidR="00E9458A" w:rsidRPr="00FB1A3C" w:rsidRDefault="00E9458A">
      <w:pPr>
        <w:rPr>
          <w:rFonts w:cs="Arial"/>
          <w:b/>
          <w:szCs w:val="20"/>
        </w:rPr>
      </w:pPr>
      <w:r w:rsidRPr="00FB1A3C">
        <w:rPr>
          <w:rFonts w:cs="Arial"/>
          <w:b/>
          <w:szCs w:val="20"/>
        </w:rPr>
        <w:t xml:space="preserve">Fees: </w:t>
      </w:r>
      <w:r w:rsidRPr="00FB1A3C">
        <w:rPr>
          <w:rFonts w:cs="Arial"/>
          <w:bCs/>
          <w:szCs w:val="20"/>
        </w:rPr>
        <w:t>£</w:t>
      </w:r>
      <w:r w:rsidR="00507BE4">
        <w:rPr>
          <w:rFonts w:cs="Arial"/>
          <w:bCs/>
          <w:szCs w:val="20"/>
        </w:rPr>
        <w:t>7</w:t>
      </w:r>
      <w:r w:rsidRPr="00FB1A3C">
        <w:rPr>
          <w:rFonts w:cs="Arial"/>
          <w:bCs/>
          <w:szCs w:val="20"/>
        </w:rPr>
        <w:t xml:space="preserve"> per </w:t>
      </w:r>
      <w:r w:rsidR="00BF55B6" w:rsidRPr="00FB1A3C">
        <w:rPr>
          <w:rFonts w:cs="Arial"/>
          <w:bCs/>
          <w:szCs w:val="20"/>
        </w:rPr>
        <w:t>class</w:t>
      </w:r>
      <w:r w:rsidRPr="00FB1A3C">
        <w:rPr>
          <w:rFonts w:cs="Arial"/>
          <w:bCs/>
          <w:szCs w:val="20"/>
        </w:rPr>
        <w:t xml:space="preserve"> per team</w:t>
      </w:r>
      <w:r w:rsidRPr="00FB1A3C">
        <w:rPr>
          <w:rFonts w:cs="Arial"/>
          <w:b/>
          <w:szCs w:val="20"/>
        </w:rPr>
        <w:t xml:space="preserve"> </w:t>
      </w:r>
    </w:p>
    <w:p w14:paraId="45B948E3" w14:textId="77777777" w:rsidR="00E9458A" w:rsidRPr="00FB1A3C" w:rsidRDefault="00E9458A">
      <w:pPr>
        <w:rPr>
          <w:rFonts w:cs="Arial"/>
          <w:szCs w:val="20"/>
        </w:rPr>
      </w:pPr>
      <w:r w:rsidRPr="00FB1A3C">
        <w:rPr>
          <w:rFonts w:cs="Arial"/>
          <w:b/>
          <w:szCs w:val="20"/>
        </w:rPr>
        <w:br/>
        <w:t>Send entry form with cheques payable to Lucy Dawson:</w:t>
      </w:r>
    </w:p>
    <w:p w14:paraId="702E0FAB" w14:textId="77777777" w:rsidR="00E9458A" w:rsidRPr="00FB1A3C" w:rsidRDefault="00C325D1">
      <w:pPr>
        <w:rPr>
          <w:rFonts w:cs="Arial"/>
          <w:szCs w:val="20"/>
        </w:rPr>
      </w:pPr>
      <w:r w:rsidRPr="00FB1A3C">
        <w:rPr>
          <w:rFonts w:cs="Arial"/>
          <w:szCs w:val="20"/>
        </w:rPr>
        <w:t>TD Rally®</w:t>
      </w:r>
      <w:r w:rsidR="00E9458A" w:rsidRPr="00FB1A3C">
        <w:rPr>
          <w:rFonts w:cs="Arial"/>
          <w:szCs w:val="20"/>
        </w:rPr>
        <w:t xml:space="preserve"> Trial Secretary</w:t>
      </w:r>
    </w:p>
    <w:p w14:paraId="321BFFD8" w14:textId="25BB66E7" w:rsidR="00051A0D" w:rsidRDefault="00E9458A" w:rsidP="00C325D1">
      <w:pPr>
        <w:rPr>
          <w:rFonts w:cs="Arial"/>
          <w:szCs w:val="20"/>
        </w:rPr>
      </w:pPr>
      <w:r w:rsidRPr="00FB1A3C">
        <w:rPr>
          <w:rFonts w:cs="Arial"/>
          <w:szCs w:val="20"/>
        </w:rPr>
        <w:t>Lucy Dawson, 23 Wrights Way, Woolpit, Bury St Edmunds IP30 9TY</w:t>
      </w:r>
    </w:p>
    <w:p w14:paraId="55653E53" w14:textId="77777777" w:rsidR="00356EDD" w:rsidRDefault="00356EDD" w:rsidP="00C325D1">
      <w:pPr>
        <w:rPr>
          <w:rFonts w:cs="Arial"/>
          <w:szCs w:val="20"/>
        </w:rPr>
      </w:pPr>
    </w:p>
    <w:p w14:paraId="17F51238" w14:textId="3CD50000" w:rsidR="005D4EC0" w:rsidRDefault="005D4EC0" w:rsidP="00C325D1">
      <w:pPr>
        <w:rPr>
          <w:rFonts w:cs="Arial"/>
          <w:szCs w:val="20"/>
        </w:rPr>
      </w:pPr>
      <w:r>
        <w:rPr>
          <w:rFonts w:cs="Arial"/>
          <w:b/>
          <w:bCs/>
          <w:szCs w:val="20"/>
        </w:rPr>
        <w:t>Or Bank Transfer</w:t>
      </w:r>
      <w:r w:rsidR="00246AED">
        <w:rPr>
          <w:rFonts w:cs="Arial"/>
          <w:b/>
          <w:bCs/>
          <w:szCs w:val="20"/>
        </w:rPr>
        <w:t xml:space="preserve"> (state your name on the narrative)</w:t>
      </w:r>
      <w:r>
        <w:rPr>
          <w:rFonts w:cs="Arial"/>
          <w:b/>
          <w:bCs/>
          <w:szCs w:val="20"/>
        </w:rPr>
        <w:t>:</w:t>
      </w:r>
    </w:p>
    <w:p w14:paraId="7E546D12" w14:textId="49876C39" w:rsidR="005D4EC0" w:rsidRDefault="005D4EC0" w:rsidP="00C325D1">
      <w:pPr>
        <w:rPr>
          <w:rFonts w:cs="Arial"/>
          <w:szCs w:val="20"/>
        </w:rPr>
      </w:pPr>
      <w:r>
        <w:rPr>
          <w:rFonts w:cs="Arial"/>
          <w:szCs w:val="20"/>
        </w:rPr>
        <w:t>Account Name</w:t>
      </w:r>
      <w:r w:rsidR="00507BE4">
        <w:rPr>
          <w:rFonts w:cs="Arial"/>
          <w:szCs w:val="20"/>
        </w:rPr>
        <w:t>:</w:t>
      </w:r>
      <w:r>
        <w:rPr>
          <w:rFonts w:cs="Arial"/>
          <w:szCs w:val="20"/>
        </w:rPr>
        <w:t xml:space="preserve"> Lucy Dawson</w:t>
      </w:r>
    </w:p>
    <w:p w14:paraId="1E6E9E83" w14:textId="77777777" w:rsidR="00507BE4" w:rsidRDefault="005D4EC0" w:rsidP="00C325D1">
      <w:pPr>
        <w:rPr>
          <w:rFonts w:cs="Arial"/>
          <w:szCs w:val="20"/>
        </w:rPr>
      </w:pPr>
      <w:r>
        <w:rPr>
          <w:rFonts w:cs="Arial"/>
          <w:szCs w:val="20"/>
        </w:rPr>
        <w:t xml:space="preserve">Sort code </w:t>
      </w:r>
      <w:r w:rsidR="002E5BB9">
        <w:rPr>
          <w:rFonts w:cs="Arial"/>
          <w:szCs w:val="20"/>
        </w:rPr>
        <w:t>60-83-71</w:t>
      </w:r>
    </w:p>
    <w:p w14:paraId="04261B5C" w14:textId="347EE641" w:rsidR="00AC298E" w:rsidRPr="00507BE4" w:rsidRDefault="005D4EC0" w:rsidP="00C325D1">
      <w:pPr>
        <w:rPr>
          <w:rFonts w:cs="Arial"/>
          <w:szCs w:val="20"/>
        </w:rPr>
        <w:sectPr w:rsidR="00AC298E" w:rsidRPr="00507BE4" w:rsidSect="00AC298E">
          <w:type w:val="continuous"/>
          <w:pgSz w:w="16838" w:h="11906" w:orient="landscape"/>
          <w:pgMar w:top="567" w:right="567" w:bottom="567" w:left="567" w:header="720" w:footer="720" w:gutter="0"/>
          <w:cols w:space="1134"/>
          <w:docGrid w:linePitch="600" w:charSpace="40960"/>
        </w:sectPr>
      </w:pPr>
      <w:r>
        <w:rPr>
          <w:rFonts w:cs="Arial"/>
          <w:szCs w:val="20"/>
        </w:rPr>
        <w:t>Account Number</w:t>
      </w:r>
      <w:r w:rsidR="00507BE4">
        <w:rPr>
          <w:rFonts w:cs="Arial"/>
          <w:szCs w:val="20"/>
        </w:rPr>
        <w:t>:</w:t>
      </w:r>
      <w:r>
        <w:rPr>
          <w:rFonts w:cs="Arial"/>
          <w:szCs w:val="20"/>
        </w:rPr>
        <w:t xml:space="preserve"> </w:t>
      </w:r>
      <w:r w:rsidR="002E5BB9">
        <w:rPr>
          <w:rFonts w:cs="Arial"/>
          <w:szCs w:val="20"/>
        </w:rPr>
        <w:t>60210249</w:t>
      </w:r>
    </w:p>
    <w:p w14:paraId="7732CA85" w14:textId="77777777" w:rsidR="00E9458A" w:rsidRPr="00C325D1" w:rsidRDefault="00051A0D" w:rsidP="00C325D1">
      <w:pPr>
        <w:rPr>
          <w:b/>
          <w:u w:val="single"/>
        </w:rPr>
      </w:pPr>
      <w:r>
        <w:rPr>
          <w:b/>
          <w:u w:val="single"/>
        </w:rPr>
        <w:br w:type="page"/>
      </w:r>
      <w:r w:rsidR="00E9458A" w:rsidRPr="00C325D1">
        <w:rPr>
          <w:b/>
          <w:u w:val="single"/>
        </w:rPr>
        <w:lastRenderedPageBreak/>
        <w:t>DOGS IN CARS ON HOT DAYS</w:t>
      </w:r>
    </w:p>
    <w:p w14:paraId="72905456" w14:textId="77777777" w:rsidR="00E9458A" w:rsidRDefault="00E9458A">
      <w:pPr>
        <w:autoSpaceDE w:val="0"/>
        <w:rPr>
          <w:rFonts w:cs="Arial"/>
          <w:szCs w:val="20"/>
        </w:rPr>
      </w:pPr>
      <w:r>
        <w:rPr>
          <w:rFonts w:cs="Arial"/>
          <w:szCs w:val="20"/>
        </w:rPr>
        <w:t xml:space="preserve">Lucy Dawson and </w:t>
      </w:r>
      <w:r w:rsidR="00C325D1">
        <w:rPr>
          <w:rFonts w:cs="Arial"/>
          <w:szCs w:val="20"/>
        </w:rPr>
        <w:t>Talking Dogs Rally®</w:t>
      </w:r>
      <w:r>
        <w:rPr>
          <w:rFonts w:cs="Arial"/>
          <w:szCs w:val="20"/>
        </w:rPr>
        <w:t xml:space="preserve"> take animal welfare seriously.  While at a sanctioned </w:t>
      </w:r>
      <w:r w:rsidR="00C325D1">
        <w:rPr>
          <w:rFonts w:cs="Arial"/>
          <w:szCs w:val="20"/>
        </w:rPr>
        <w:t>TD Rally®</w:t>
      </w:r>
      <w:r>
        <w:rPr>
          <w:rFonts w:cs="Arial"/>
          <w:szCs w:val="20"/>
        </w:rPr>
        <w:t xml:space="preserve"> event, competitors and spectators should take their dog’s health and welfare into account before leaving them in a car.  </w:t>
      </w:r>
    </w:p>
    <w:p w14:paraId="2600698B" w14:textId="77777777" w:rsidR="00E9458A" w:rsidRDefault="00E9458A">
      <w:pPr>
        <w:rPr>
          <w:rFonts w:cs="Arial"/>
          <w:szCs w:val="20"/>
        </w:rPr>
      </w:pPr>
    </w:p>
    <w:p w14:paraId="78DDCE89" w14:textId="77777777" w:rsidR="00E9458A" w:rsidRDefault="00E9458A">
      <w:pPr>
        <w:rPr>
          <w:szCs w:val="20"/>
        </w:rPr>
      </w:pPr>
      <w:r>
        <w:rPr>
          <w:b/>
        </w:rPr>
        <w:t xml:space="preserve">WARNING: DOGS WILL BE REMOVED FROM A HOT CAR IF FOUND IN DISTRESS OR AT RISK WITHOUT LIABILITY TO LUCY DAWSON OR </w:t>
      </w:r>
      <w:r w:rsidR="00C325D1">
        <w:rPr>
          <w:b/>
        </w:rPr>
        <w:t>TD RALLY®</w:t>
      </w:r>
      <w:r>
        <w:rPr>
          <w:b/>
        </w:rPr>
        <w:t>.</w:t>
      </w:r>
    </w:p>
    <w:p w14:paraId="70496430" w14:textId="77777777" w:rsidR="00E9458A" w:rsidRDefault="00E9458A">
      <w:pPr>
        <w:rPr>
          <w:szCs w:val="20"/>
        </w:rPr>
      </w:pPr>
    </w:p>
    <w:p w14:paraId="4A95808B" w14:textId="77777777" w:rsidR="00E9458A" w:rsidRDefault="00E9458A">
      <w:pPr>
        <w:rPr>
          <w:szCs w:val="20"/>
        </w:rPr>
      </w:pPr>
    </w:p>
    <w:p w14:paraId="64713F1E" w14:textId="77777777" w:rsidR="00E9458A" w:rsidRDefault="00E9458A">
      <w:pPr>
        <w:pStyle w:val="Heading2"/>
      </w:pPr>
      <w:r>
        <w:t>SCOOP THE POOP!</w:t>
      </w:r>
    </w:p>
    <w:p w14:paraId="678F4DF1" w14:textId="77777777" w:rsidR="00E9458A" w:rsidRDefault="00E9458A">
      <w:pPr>
        <w:rPr>
          <w:szCs w:val="20"/>
        </w:rPr>
      </w:pPr>
      <w:r>
        <w:rPr>
          <w:szCs w:val="20"/>
        </w:rPr>
        <w:t>There is still a lot of anti-dog feeling around. Many halls will not accept dogs, so please help us keep this hall and recreation area and dispel the fears of the anti-dog lobby by picking up after your dog. Please do not allow your dog to dig or damage the recreation area.</w:t>
      </w:r>
    </w:p>
    <w:p w14:paraId="7FAE13E7" w14:textId="77777777" w:rsidR="00E9458A" w:rsidRDefault="00E9458A">
      <w:pPr>
        <w:rPr>
          <w:szCs w:val="20"/>
        </w:rPr>
      </w:pPr>
    </w:p>
    <w:p w14:paraId="543E80B3" w14:textId="77777777" w:rsidR="00E9458A" w:rsidRDefault="00E9458A"/>
    <w:p w14:paraId="7CDC2F8F" w14:textId="77777777" w:rsidR="00E9458A" w:rsidRDefault="00E9458A"/>
    <w:p w14:paraId="26198DAB" w14:textId="77777777" w:rsidR="00E9458A" w:rsidRDefault="00E9458A">
      <w:pPr>
        <w:pStyle w:val="Heading2"/>
      </w:pPr>
      <w:r>
        <w:t>Vet On Call</w:t>
      </w:r>
    </w:p>
    <w:p w14:paraId="3D5C9165" w14:textId="77777777" w:rsidR="00E9458A" w:rsidRDefault="00E9458A"/>
    <w:p w14:paraId="234292FB" w14:textId="77777777" w:rsidR="00E9458A" w:rsidRDefault="00E9458A">
      <w:r>
        <w:t>Hawkedon Veterinary Surgery</w:t>
      </w:r>
    </w:p>
    <w:p w14:paraId="4C0D5F01" w14:textId="77777777" w:rsidR="00E9458A" w:rsidRDefault="00E9458A">
      <w:r>
        <w:t>Rede Road</w:t>
      </w:r>
    </w:p>
    <w:p w14:paraId="38028F91" w14:textId="77777777" w:rsidR="00E9458A" w:rsidRDefault="00E9458A">
      <w:r>
        <w:t>Hawkedon</w:t>
      </w:r>
    </w:p>
    <w:p w14:paraId="554A7E39" w14:textId="77777777" w:rsidR="00E9458A" w:rsidRDefault="00E9458A">
      <w:r>
        <w:t>Bury St Edmunds</w:t>
      </w:r>
    </w:p>
    <w:p w14:paraId="25D934AA" w14:textId="77777777" w:rsidR="00E9458A" w:rsidRDefault="00E9458A">
      <w:r>
        <w:t>Suffolk</w:t>
      </w:r>
    </w:p>
    <w:p w14:paraId="18C61D13" w14:textId="77777777" w:rsidR="00E9458A" w:rsidRDefault="00E9458A">
      <w:r>
        <w:t>IP29 4NP</w:t>
      </w:r>
    </w:p>
    <w:p w14:paraId="0356280A" w14:textId="77777777" w:rsidR="00E9458A" w:rsidRDefault="00E9458A"/>
    <w:p w14:paraId="1B4ABBB6" w14:textId="77777777" w:rsidR="00E9458A" w:rsidRDefault="00E9458A">
      <w:r>
        <w:t>01284 789428</w:t>
      </w:r>
    </w:p>
    <w:p w14:paraId="1D0FF1D0" w14:textId="77777777" w:rsidR="00E9458A" w:rsidRDefault="00E9458A">
      <w:pPr>
        <w:pStyle w:val="Heading1"/>
        <w:jc w:val="center"/>
      </w:pPr>
    </w:p>
    <w:p w14:paraId="07BC70FD" w14:textId="77777777" w:rsidR="00E9458A" w:rsidRDefault="00E9458A"/>
    <w:p w14:paraId="634744C4" w14:textId="77777777" w:rsidR="00E9458A" w:rsidRDefault="00E9458A"/>
    <w:p w14:paraId="40260F82" w14:textId="77777777" w:rsidR="00E9458A" w:rsidRDefault="00E9458A">
      <w:pPr>
        <w:pStyle w:val="Heading1"/>
        <w:jc w:val="center"/>
      </w:pPr>
    </w:p>
    <w:p w14:paraId="0F2DD52E" w14:textId="77777777" w:rsidR="00FB1A3C" w:rsidRPr="00FB1A3C" w:rsidRDefault="00FB1A3C" w:rsidP="00C325D1">
      <w:pPr>
        <w:pStyle w:val="Heading1"/>
        <w:jc w:val="center"/>
        <w:rPr>
          <w:rFonts w:cs="Arial"/>
          <w:sz w:val="22"/>
          <w:szCs w:val="22"/>
        </w:rPr>
      </w:pPr>
      <w:r>
        <w:rPr>
          <w:sz w:val="32"/>
        </w:rPr>
        <w:t xml:space="preserve">DELICIOUS HOT </w:t>
      </w:r>
      <w:r w:rsidR="00E9458A" w:rsidRPr="00C325D1">
        <w:rPr>
          <w:sz w:val="32"/>
        </w:rPr>
        <w:t>FOOD</w:t>
      </w:r>
    </w:p>
    <w:p w14:paraId="6C580F37" w14:textId="77777777" w:rsidR="00C325D1" w:rsidRPr="00C325D1" w:rsidRDefault="00E9458A" w:rsidP="00C325D1">
      <w:pPr>
        <w:pStyle w:val="Heading1"/>
        <w:jc w:val="center"/>
        <w:rPr>
          <w:rFonts w:cs="Arial"/>
          <w:sz w:val="22"/>
          <w:szCs w:val="22"/>
        </w:rPr>
      </w:pPr>
      <w:r w:rsidRPr="00C325D1">
        <w:rPr>
          <w:sz w:val="32"/>
        </w:rPr>
        <w:t>AND DRINK AVAILABLE!!</w:t>
      </w:r>
    </w:p>
    <w:p w14:paraId="094C9217" w14:textId="77777777" w:rsidR="00C325D1" w:rsidRPr="00C325D1" w:rsidRDefault="00C325D1" w:rsidP="00C325D1">
      <w:pPr>
        <w:pStyle w:val="Heading1"/>
        <w:jc w:val="center"/>
        <w:rPr>
          <w:rFonts w:cs="Arial"/>
          <w:sz w:val="22"/>
          <w:szCs w:val="22"/>
        </w:rPr>
      </w:pPr>
    </w:p>
    <w:p w14:paraId="598D3F6A" w14:textId="77777777" w:rsidR="00C325D1" w:rsidRPr="00C325D1" w:rsidRDefault="00C325D1" w:rsidP="00C325D1">
      <w:pPr>
        <w:pStyle w:val="Heading1"/>
        <w:jc w:val="center"/>
        <w:rPr>
          <w:rFonts w:cs="Arial"/>
          <w:sz w:val="22"/>
          <w:szCs w:val="22"/>
        </w:rPr>
      </w:pPr>
    </w:p>
    <w:p w14:paraId="1AC6B527" w14:textId="77777777" w:rsidR="00C325D1" w:rsidRPr="00C325D1" w:rsidRDefault="00C325D1" w:rsidP="00C325D1">
      <w:pPr>
        <w:pStyle w:val="Heading1"/>
        <w:jc w:val="center"/>
        <w:rPr>
          <w:rFonts w:cs="Arial"/>
          <w:sz w:val="22"/>
          <w:szCs w:val="22"/>
        </w:rPr>
      </w:pPr>
    </w:p>
    <w:p w14:paraId="5420655E" w14:textId="77777777" w:rsidR="00C325D1" w:rsidRPr="00C325D1" w:rsidRDefault="00C325D1" w:rsidP="00C325D1">
      <w:pPr>
        <w:pStyle w:val="Heading1"/>
        <w:jc w:val="center"/>
        <w:rPr>
          <w:rFonts w:cs="Arial"/>
          <w:sz w:val="22"/>
          <w:szCs w:val="22"/>
        </w:rPr>
      </w:pPr>
    </w:p>
    <w:p w14:paraId="79DDBCEF" w14:textId="77777777" w:rsidR="00C325D1" w:rsidRDefault="00C325D1" w:rsidP="00C325D1">
      <w:pPr>
        <w:pStyle w:val="Heading1"/>
        <w:numPr>
          <w:ilvl w:val="0"/>
          <w:numId w:val="0"/>
        </w:numPr>
        <w:ind w:left="432" w:hanging="432"/>
        <w:jc w:val="center"/>
        <w:rPr>
          <w:rFonts w:cs="Arial"/>
          <w:sz w:val="22"/>
          <w:szCs w:val="22"/>
        </w:rPr>
      </w:pPr>
    </w:p>
    <w:p w14:paraId="4AA60B58" w14:textId="77777777" w:rsidR="00C325D1" w:rsidRDefault="00C325D1" w:rsidP="00C325D1"/>
    <w:p w14:paraId="5F0E05CF" w14:textId="77777777" w:rsidR="00C325D1" w:rsidRPr="00C325D1" w:rsidRDefault="00C325D1" w:rsidP="00C325D1"/>
    <w:p w14:paraId="1908DE79" w14:textId="1FEEF097" w:rsidR="00EF0E05" w:rsidRDefault="00B80DF2" w:rsidP="00B80DF2">
      <w:pPr>
        <w:suppressAutoHyphens w:val="0"/>
        <w:jc w:val="center"/>
        <w:rPr>
          <w:b/>
          <w:bCs/>
          <w:u w:val="single"/>
        </w:rPr>
      </w:pPr>
      <w:r w:rsidRPr="00B80DF2">
        <w:rPr>
          <w:b/>
          <w:bCs/>
          <w:u w:val="single"/>
        </w:rPr>
        <w:t>Directions to venue – The Erskine Centre, Chedburgh</w:t>
      </w:r>
    </w:p>
    <w:p w14:paraId="61D87D76" w14:textId="77777777" w:rsidR="00EF0E05" w:rsidRDefault="00EF0E05" w:rsidP="00B80DF2">
      <w:pPr>
        <w:suppressAutoHyphens w:val="0"/>
        <w:jc w:val="center"/>
        <w:rPr>
          <w:b/>
          <w:bCs/>
          <w:u w:val="single"/>
        </w:rPr>
      </w:pPr>
    </w:p>
    <w:p w14:paraId="5C9990B7" w14:textId="1DA9543B" w:rsidR="00507BE4" w:rsidRDefault="00507BE4" w:rsidP="00507BE4">
      <w:r>
        <w:t xml:space="preserve">Chedburgh can be reached from J40, J41 or J42 of the A14. Coming from the west it will be slightly quickest to </w:t>
      </w:r>
      <w:r w:rsidRPr="004E3187">
        <w:rPr>
          <w:b/>
          <w:bCs/>
        </w:rPr>
        <w:t>exit at J40</w:t>
      </w:r>
      <w:r w:rsidR="004E3187" w:rsidRPr="004E3187">
        <w:rPr>
          <w:b/>
          <w:bCs/>
        </w:rPr>
        <w:t xml:space="preserve"> for Barrow</w:t>
      </w:r>
      <w:r w:rsidR="004E3187">
        <w:t>.</w:t>
      </w:r>
    </w:p>
    <w:p w14:paraId="1F785B2B" w14:textId="77777777" w:rsidR="004E3187" w:rsidRDefault="004E3187" w:rsidP="00507BE4"/>
    <w:p w14:paraId="428FA272" w14:textId="71DD2496" w:rsidR="004E3187" w:rsidRDefault="004E3187" w:rsidP="00507BE4">
      <w:r>
        <w:t>Turn right at the end of the slip road and follow the road through Barrow, and after 4 miles from the A14, at the end, turn left towards Saxham.</w:t>
      </w:r>
    </w:p>
    <w:p w14:paraId="1EAC7E20" w14:textId="77777777" w:rsidR="004E3187" w:rsidRDefault="004E3187" w:rsidP="00507BE4"/>
    <w:p w14:paraId="7A67405B" w14:textId="79219ACD" w:rsidR="004E3187" w:rsidRDefault="004E3187" w:rsidP="00507BE4">
      <w:r>
        <w:t xml:space="preserve">After 1 mile, </w:t>
      </w:r>
      <w:r w:rsidR="00936019">
        <w:t xml:space="preserve">at the first junction, </w:t>
      </w:r>
      <w:r>
        <w:t>turn sharp right towards Chevington</w:t>
      </w:r>
      <w:r w:rsidR="00936019">
        <w:t xml:space="preserve"> – the signpost is unhelpfully after the junction.</w:t>
      </w:r>
    </w:p>
    <w:p w14:paraId="1F3F4A0C" w14:textId="77777777" w:rsidR="004E3187" w:rsidRDefault="004E3187" w:rsidP="00507BE4"/>
    <w:p w14:paraId="13556A1A" w14:textId="48B9C24F" w:rsidR="004E3187" w:rsidRDefault="004E3187" w:rsidP="00507BE4">
      <w:r>
        <w:t>After 1¼ miles, at the crossroads, go straight on (with the Greyhound pub on your right).</w:t>
      </w:r>
    </w:p>
    <w:p w14:paraId="1A15F8C1" w14:textId="77777777" w:rsidR="004E3187" w:rsidRDefault="004E3187" w:rsidP="00507BE4"/>
    <w:p w14:paraId="64E5CE7D" w14:textId="602742B5" w:rsidR="004E3187" w:rsidRDefault="004E3187" w:rsidP="00507BE4">
      <w:r>
        <w:t>After 0.9 miles, the Erskine Centre is on your left, opposite the red telephone box.</w:t>
      </w:r>
    </w:p>
    <w:p w14:paraId="2E789E9B" w14:textId="77777777" w:rsidR="00EF0E05" w:rsidRDefault="00EF0E05" w:rsidP="004E3187">
      <w:pPr>
        <w:suppressAutoHyphens w:val="0"/>
        <w:rPr>
          <w:b/>
          <w:bCs/>
          <w:u w:val="single"/>
        </w:rPr>
      </w:pPr>
    </w:p>
    <w:p w14:paraId="50EF9B3D" w14:textId="2CBB23A9" w:rsidR="00EF0E05" w:rsidRDefault="004E3187" w:rsidP="00B80DF2">
      <w:pPr>
        <w:suppressAutoHyphens w:val="0"/>
        <w:jc w:val="center"/>
        <w:rPr>
          <w:b/>
          <w:bCs/>
          <w:u w:val="single"/>
        </w:rPr>
      </w:pPr>
      <w:r>
        <w:rPr>
          <w:noProof/>
        </w:rPr>
        <w:drawing>
          <wp:inline distT="0" distB="0" distL="0" distR="0" wp14:anchorId="2253DC4B" wp14:editId="3F5BEBD7">
            <wp:extent cx="3571182" cy="3450590"/>
            <wp:effectExtent l="0" t="0" r="0" b="0"/>
            <wp:docPr id="2124634058" name="Picture 1" descr="A map with a red po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634058" name="Picture 1" descr="A map with a red point&#10;&#10;Description automatically generated"/>
                    <pic:cNvPicPr/>
                  </pic:nvPicPr>
                  <pic:blipFill>
                    <a:blip r:embed="rId6"/>
                    <a:stretch>
                      <a:fillRect/>
                    </a:stretch>
                  </pic:blipFill>
                  <pic:spPr>
                    <a:xfrm>
                      <a:off x="0" y="0"/>
                      <a:ext cx="3575507" cy="3454769"/>
                    </a:xfrm>
                    <a:prstGeom prst="rect">
                      <a:avLst/>
                    </a:prstGeom>
                  </pic:spPr>
                </pic:pic>
              </a:graphicData>
            </a:graphic>
          </wp:inline>
        </w:drawing>
      </w:r>
    </w:p>
    <w:p w14:paraId="4CEBE38F" w14:textId="5D370B32" w:rsidR="00EF0E05" w:rsidRDefault="00EF0E05" w:rsidP="00B80DF2">
      <w:pPr>
        <w:suppressAutoHyphens w:val="0"/>
        <w:jc w:val="center"/>
        <w:rPr>
          <w:b/>
          <w:bCs/>
          <w:u w:val="single"/>
        </w:rPr>
      </w:pPr>
    </w:p>
    <w:p w14:paraId="632390F2" w14:textId="77777777" w:rsidR="00EF0E05" w:rsidRDefault="00EF0E05" w:rsidP="00B80DF2">
      <w:pPr>
        <w:suppressAutoHyphens w:val="0"/>
        <w:jc w:val="center"/>
        <w:rPr>
          <w:b/>
          <w:bCs/>
          <w:u w:val="single"/>
        </w:rPr>
      </w:pPr>
    </w:p>
    <w:p w14:paraId="20DF2F1E" w14:textId="2C908E73" w:rsidR="00E9458A" w:rsidRDefault="00B80DF2" w:rsidP="00356EDD">
      <w:pPr>
        <w:suppressAutoHyphens w:val="0"/>
        <w:jc w:val="center"/>
        <w:rPr>
          <w:sz w:val="16"/>
        </w:rPr>
      </w:pPr>
      <w:r>
        <w:br w:type="page"/>
      </w:r>
      <w:r w:rsidR="00C325D1">
        <w:rPr>
          <w:bCs/>
        </w:rPr>
        <w:lastRenderedPageBreak/>
        <w:t>TD Rally®</w:t>
      </w:r>
      <w:r w:rsidR="00E9458A">
        <w:rPr>
          <w:bCs/>
        </w:rPr>
        <w:t xml:space="preserve"> eligibility</w:t>
      </w:r>
    </w:p>
    <w:p w14:paraId="2D1F514A" w14:textId="77777777" w:rsidR="00E9458A" w:rsidRDefault="00E9458A">
      <w:pPr>
        <w:rPr>
          <w:sz w:val="16"/>
        </w:rPr>
      </w:pPr>
    </w:p>
    <w:p w14:paraId="257E50FC" w14:textId="77777777" w:rsidR="00E9458A" w:rsidRDefault="00E9458A">
      <w:pPr>
        <w:rPr>
          <w:sz w:val="16"/>
          <w:szCs w:val="20"/>
        </w:rPr>
      </w:pPr>
      <w:r>
        <w:rPr>
          <w:sz w:val="16"/>
          <w:szCs w:val="20"/>
        </w:rPr>
        <w:t xml:space="preserve">All competitors must be registered with </w:t>
      </w:r>
      <w:r w:rsidR="00C325D1">
        <w:rPr>
          <w:sz w:val="16"/>
          <w:szCs w:val="20"/>
        </w:rPr>
        <w:t>TD Rally®</w:t>
      </w:r>
      <w:r>
        <w:rPr>
          <w:sz w:val="16"/>
          <w:szCs w:val="20"/>
        </w:rPr>
        <w:t xml:space="preserve"> prior to competing at any sanctioned </w:t>
      </w:r>
      <w:r w:rsidR="00C325D1">
        <w:rPr>
          <w:sz w:val="16"/>
          <w:szCs w:val="20"/>
        </w:rPr>
        <w:t>TD Rally®</w:t>
      </w:r>
      <w:r>
        <w:rPr>
          <w:sz w:val="16"/>
          <w:szCs w:val="20"/>
        </w:rPr>
        <w:t xml:space="preserve"> trial.  To register, contact the Office or go to the website and download the form and send it with payment to the </w:t>
      </w:r>
      <w:r w:rsidR="00C325D1">
        <w:rPr>
          <w:sz w:val="16"/>
          <w:szCs w:val="20"/>
          <w:u w:val="single"/>
        </w:rPr>
        <w:t>TD Rally®</w:t>
      </w:r>
      <w:r>
        <w:rPr>
          <w:sz w:val="16"/>
          <w:szCs w:val="20"/>
          <w:u w:val="single"/>
        </w:rPr>
        <w:t xml:space="preserve"> office</w:t>
      </w:r>
      <w:r>
        <w:rPr>
          <w:sz w:val="16"/>
          <w:szCs w:val="20"/>
        </w:rPr>
        <w:t xml:space="preserve">.  </w:t>
      </w:r>
    </w:p>
    <w:p w14:paraId="79F5A9DC" w14:textId="77777777" w:rsidR="00E9458A" w:rsidRDefault="00E9458A">
      <w:pPr>
        <w:rPr>
          <w:sz w:val="16"/>
          <w:szCs w:val="20"/>
        </w:rPr>
      </w:pPr>
      <w:r>
        <w:rPr>
          <w:sz w:val="16"/>
          <w:szCs w:val="20"/>
        </w:rPr>
        <w:t xml:space="preserve">Everyone over the age of 7 years (when attending trials children under 16 years old must be accompanied by a parent or guardian) on the date of the trial is eligible to compete once registered with </w:t>
      </w:r>
      <w:r w:rsidR="00C325D1">
        <w:rPr>
          <w:sz w:val="16"/>
          <w:szCs w:val="20"/>
        </w:rPr>
        <w:t>TD Rally®</w:t>
      </w:r>
      <w:r>
        <w:rPr>
          <w:sz w:val="16"/>
          <w:szCs w:val="20"/>
        </w:rPr>
        <w:t>.</w:t>
      </w:r>
    </w:p>
    <w:p w14:paraId="608266B7" w14:textId="77777777" w:rsidR="00E9458A" w:rsidRDefault="00E9458A">
      <w:pPr>
        <w:rPr>
          <w:sz w:val="16"/>
          <w:szCs w:val="20"/>
        </w:rPr>
      </w:pPr>
      <w:r>
        <w:rPr>
          <w:sz w:val="16"/>
          <w:szCs w:val="20"/>
        </w:rPr>
        <w:t xml:space="preserve">All breeds of dogs, crosses and mixes of breeds over 6 months old on the date of the trial can compete.  Health and behaviour may exclude dogs from competing but breed type does not.  </w:t>
      </w:r>
    </w:p>
    <w:p w14:paraId="05AB55D2" w14:textId="77777777" w:rsidR="00E9458A" w:rsidRDefault="00E9458A">
      <w:pPr>
        <w:rPr>
          <w:sz w:val="16"/>
          <w:szCs w:val="20"/>
        </w:rPr>
      </w:pPr>
    </w:p>
    <w:p w14:paraId="19081CE1" w14:textId="77777777" w:rsidR="00E9458A" w:rsidRDefault="00E9458A">
      <w:pPr>
        <w:pStyle w:val="Heading2"/>
      </w:pPr>
      <w:r>
        <w:rPr>
          <w:sz w:val="16"/>
        </w:rPr>
        <w:t>Competing Levels</w:t>
      </w:r>
    </w:p>
    <w:p w14:paraId="67489111" w14:textId="77777777" w:rsidR="00E9458A" w:rsidRDefault="00E9458A"/>
    <w:p w14:paraId="4735FE3C" w14:textId="77777777" w:rsidR="00EF6D0D" w:rsidRPr="00831E43" w:rsidRDefault="00EF6D0D" w:rsidP="00EF6D0D">
      <w:pPr>
        <w:widowControl w:val="0"/>
        <w:rPr>
          <w:rFonts w:eastAsia="Verdana"/>
          <w:b/>
          <w:color w:val="000000"/>
          <w:sz w:val="16"/>
          <w:szCs w:val="16"/>
        </w:rPr>
      </w:pPr>
      <w:r w:rsidRPr="00831E43">
        <w:rPr>
          <w:rFonts w:eastAsia="Verdana"/>
          <w:b/>
          <w:color w:val="000000"/>
          <w:sz w:val="16"/>
          <w:szCs w:val="16"/>
        </w:rPr>
        <w:t>Puppy</w:t>
      </w:r>
      <w:r w:rsidRPr="00831E43">
        <w:rPr>
          <w:rFonts w:eastAsia="Verdana"/>
          <w:color w:val="000000"/>
          <w:sz w:val="16"/>
          <w:szCs w:val="16"/>
        </w:rPr>
        <w:t xml:space="preserve"> is for dogs aged between 6 and 18 months on the date of the trial.</w:t>
      </w:r>
    </w:p>
    <w:p w14:paraId="7D6729B2" w14:textId="77777777" w:rsidR="00EF6D0D" w:rsidRDefault="00EF6D0D" w:rsidP="00EF6D0D">
      <w:pPr>
        <w:rPr>
          <w:b/>
          <w:sz w:val="16"/>
          <w:szCs w:val="20"/>
        </w:rPr>
      </w:pPr>
    </w:p>
    <w:p w14:paraId="65C0D1F1" w14:textId="293EFBA1" w:rsidR="00EF6D0D" w:rsidRDefault="00EF6D0D" w:rsidP="007C5974">
      <w:pPr>
        <w:rPr>
          <w:sz w:val="16"/>
          <w:szCs w:val="20"/>
        </w:rPr>
      </w:pPr>
      <w:r>
        <w:rPr>
          <w:b/>
          <w:sz w:val="16"/>
          <w:szCs w:val="20"/>
        </w:rPr>
        <w:t>Level 1</w:t>
      </w:r>
      <w:r>
        <w:rPr>
          <w:sz w:val="16"/>
          <w:szCs w:val="20"/>
        </w:rPr>
        <w:t xml:space="preserve"> is for dogs 1 year and older on the date of the trial.  </w:t>
      </w:r>
    </w:p>
    <w:p w14:paraId="70480882" w14:textId="77777777" w:rsidR="007C5974" w:rsidRDefault="007C5974" w:rsidP="007C5974">
      <w:pPr>
        <w:rPr>
          <w:sz w:val="16"/>
          <w:szCs w:val="20"/>
        </w:rPr>
      </w:pPr>
    </w:p>
    <w:p w14:paraId="3142E717" w14:textId="77777777" w:rsidR="00EF6D0D" w:rsidRDefault="00EF6D0D" w:rsidP="00EF6D0D">
      <w:pPr>
        <w:rPr>
          <w:sz w:val="16"/>
          <w:szCs w:val="20"/>
        </w:rPr>
      </w:pPr>
      <w:r>
        <w:rPr>
          <w:b/>
          <w:bCs/>
          <w:sz w:val="16"/>
          <w:szCs w:val="20"/>
        </w:rPr>
        <w:t>Pre Level 2</w:t>
      </w:r>
      <w:r>
        <w:rPr>
          <w:sz w:val="16"/>
          <w:szCs w:val="20"/>
        </w:rPr>
        <w:t xml:space="preserve"> is for dogs 1 year and older on the date of the trial. This level is for handlers who have already won a TD Rally® Level 1 Title or Championship.</w:t>
      </w:r>
    </w:p>
    <w:p w14:paraId="6EA81D57" w14:textId="77777777" w:rsidR="00EF6D0D" w:rsidRDefault="00EF6D0D" w:rsidP="00EF6D0D">
      <w:pPr>
        <w:rPr>
          <w:sz w:val="16"/>
          <w:szCs w:val="20"/>
        </w:rPr>
      </w:pPr>
    </w:p>
    <w:p w14:paraId="427A9774" w14:textId="77777777" w:rsidR="00EF6D0D" w:rsidRPr="00831E43" w:rsidRDefault="00EF6D0D" w:rsidP="00EF6D0D">
      <w:pPr>
        <w:widowControl w:val="0"/>
        <w:rPr>
          <w:rFonts w:eastAsia="Verdana"/>
          <w:color w:val="000000"/>
          <w:sz w:val="16"/>
          <w:szCs w:val="16"/>
        </w:rPr>
      </w:pPr>
      <w:r w:rsidRPr="00831E43">
        <w:rPr>
          <w:rFonts w:eastAsia="Verdana"/>
          <w:b/>
          <w:color w:val="000000"/>
          <w:sz w:val="16"/>
          <w:szCs w:val="16"/>
        </w:rPr>
        <w:t>Level 2</w:t>
      </w:r>
      <w:r w:rsidRPr="00831E43">
        <w:rPr>
          <w:rFonts w:eastAsia="Verdana"/>
          <w:color w:val="000000"/>
          <w:sz w:val="16"/>
          <w:szCs w:val="16"/>
        </w:rPr>
        <w:t xml:space="preserve"> is for dogs 1 year and older on the date of the trial. This level is for handlers who have already won a TD Rally® Level 1 Title or Championship.</w:t>
      </w:r>
    </w:p>
    <w:p w14:paraId="741118ED" w14:textId="77777777" w:rsidR="00EF6D0D" w:rsidRPr="00831E43" w:rsidRDefault="00EF6D0D" w:rsidP="00EF6D0D">
      <w:pPr>
        <w:widowControl w:val="0"/>
        <w:rPr>
          <w:rFonts w:eastAsia="Verdana"/>
          <w:color w:val="000000"/>
          <w:sz w:val="16"/>
          <w:szCs w:val="16"/>
        </w:rPr>
      </w:pPr>
    </w:p>
    <w:p w14:paraId="4EF6297E" w14:textId="65011CB2" w:rsidR="00EF6D0D" w:rsidRDefault="00EF6D0D" w:rsidP="00EF6D0D">
      <w:r w:rsidRPr="00831E43">
        <w:rPr>
          <w:rFonts w:eastAsia="Verdana"/>
          <w:b/>
          <w:color w:val="000000"/>
          <w:sz w:val="16"/>
          <w:szCs w:val="16"/>
        </w:rPr>
        <w:t>Level 3</w:t>
      </w:r>
      <w:r w:rsidRPr="00831E43">
        <w:rPr>
          <w:rFonts w:eastAsia="Verdana"/>
          <w:color w:val="000000"/>
          <w:sz w:val="16"/>
          <w:szCs w:val="16"/>
        </w:rPr>
        <w:t xml:space="preserve"> is for dogs 1 year and older on the date of the trial. This level is for handlers who have already won a TD Rally® Level 2 Title or Championship.</w:t>
      </w:r>
    </w:p>
    <w:p w14:paraId="54A2A81B" w14:textId="77777777" w:rsidR="00EF6D0D" w:rsidRDefault="00EF6D0D" w:rsidP="00EF6D0D"/>
    <w:p w14:paraId="5232EAD5" w14:textId="02BCCBA2" w:rsidR="00AC298E" w:rsidRDefault="00AC298E" w:rsidP="00AC298E">
      <w:r w:rsidRPr="00831E43">
        <w:rPr>
          <w:rFonts w:eastAsia="Verdana"/>
          <w:b/>
          <w:color w:val="000000"/>
          <w:sz w:val="16"/>
          <w:szCs w:val="16"/>
        </w:rPr>
        <w:t>Level 3</w:t>
      </w:r>
      <w:r>
        <w:rPr>
          <w:rFonts w:eastAsia="Verdana"/>
          <w:b/>
          <w:color w:val="000000"/>
          <w:sz w:val="16"/>
          <w:szCs w:val="16"/>
        </w:rPr>
        <w:t>+</w:t>
      </w:r>
      <w:r w:rsidRPr="00831E43">
        <w:rPr>
          <w:rFonts w:eastAsia="Verdana"/>
          <w:color w:val="000000"/>
          <w:sz w:val="16"/>
          <w:szCs w:val="16"/>
        </w:rPr>
        <w:t xml:space="preserve"> is for dogs 1 year and older on the date of the trial. This level is for handlers who have already won a TD Rally® Level </w:t>
      </w:r>
      <w:r>
        <w:rPr>
          <w:rFonts w:eastAsia="Verdana"/>
          <w:color w:val="000000"/>
          <w:sz w:val="16"/>
          <w:szCs w:val="16"/>
        </w:rPr>
        <w:t>3</w:t>
      </w:r>
      <w:r w:rsidRPr="00831E43">
        <w:rPr>
          <w:rFonts w:eastAsia="Verdana"/>
          <w:color w:val="000000"/>
          <w:sz w:val="16"/>
          <w:szCs w:val="16"/>
        </w:rPr>
        <w:t xml:space="preserve"> Title or Championship.</w:t>
      </w:r>
    </w:p>
    <w:p w14:paraId="79FE6BE6" w14:textId="77777777" w:rsidR="00AC298E" w:rsidRDefault="00AC298E" w:rsidP="00EF6D0D">
      <w:pPr>
        <w:rPr>
          <w:b/>
          <w:sz w:val="16"/>
          <w:szCs w:val="20"/>
        </w:rPr>
      </w:pPr>
    </w:p>
    <w:p w14:paraId="7F17EBC5" w14:textId="6A271FDE" w:rsidR="00EF6D0D" w:rsidRDefault="00EF6D0D" w:rsidP="00EF6D0D">
      <w:pPr>
        <w:rPr>
          <w:sz w:val="16"/>
          <w:szCs w:val="20"/>
        </w:rPr>
      </w:pPr>
      <w:r>
        <w:rPr>
          <w:b/>
          <w:sz w:val="16"/>
          <w:szCs w:val="20"/>
        </w:rPr>
        <w:t>Veteran Level 1</w:t>
      </w:r>
      <w:r>
        <w:rPr>
          <w:sz w:val="16"/>
          <w:szCs w:val="20"/>
        </w:rPr>
        <w:t xml:space="preserve"> is for dogs over </w:t>
      </w:r>
      <w:r w:rsidR="007C5974">
        <w:rPr>
          <w:sz w:val="16"/>
          <w:szCs w:val="20"/>
        </w:rPr>
        <w:t>7</w:t>
      </w:r>
      <w:r>
        <w:rPr>
          <w:sz w:val="16"/>
          <w:szCs w:val="20"/>
        </w:rPr>
        <w:t xml:space="preserve"> years on the date of the trial.</w:t>
      </w:r>
    </w:p>
    <w:p w14:paraId="53BCEE35" w14:textId="77777777" w:rsidR="00EF6D0D" w:rsidRDefault="00EF6D0D" w:rsidP="00EF6D0D">
      <w:pPr>
        <w:rPr>
          <w:sz w:val="16"/>
          <w:szCs w:val="20"/>
        </w:rPr>
      </w:pPr>
    </w:p>
    <w:p w14:paraId="120B5B05" w14:textId="128CD9E4" w:rsidR="00EF6D0D" w:rsidRDefault="00EF6D0D" w:rsidP="00EF6D0D">
      <w:pPr>
        <w:suppressAutoHyphens w:val="0"/>
      </w:pPr>
      <w:r>
        <w:rPr>
          <w:rFonts w:eastAsia="Calibri" w:cs="Consolas"/>
          <w:b/>
          <w:bCs/>
          <w:sz w:val="16"/>
          <w:szCs w:val="20"/>
        </w:rPr>
        <w:t>Pre Veteran Level 2</w:t>
      </w:r>
      <w:r>
        <w:rPr>
          <w:rFonts w:eastAsia="Calibri" w:cs="Consolas"/>
          <w:sz w:val="16"/>
          <w:szCs w:val="20"/>
        </w:rPr>
        <w:t xml:space="preserve"> </w:t>
      </w:r>
      <w:r>
        <w:rPr>
          <w:rFonts w:eastAsia="Calibri" w:cs="Consolas"/>
          <w:sz w:val="16"/>
          <w:szCs w:val="15"/>
        </w:rPr>
        <w:t xml:space="preserve">is for dogs </w:t>
      </w:r>
      <w:r w:rsidR="007C5974">
        <w:rPr>
          <w:rFonts w:eastAsia="Calibri" w:cs="Consolas"/>
          <w:sz w:val="16"/>
          <w:szCs w:val="15"/>
        </w:rPr>
        <w:t>7</w:t>
      </w:r>
      <w:r>
        <w:rPr>
          <w:rFonts w:eastAsia="Calibri" w:cs="Consolas"/>
          <w:sz w:val="16"/>
          <w:szCs w:val="15"/>
        </w:rPr>
        <w:t xml:space="preserve"> years and older on the date of the trial. This level is for handlers who have already won a TD Rally® Level 1 </w:t>
      </w:r>
      <w:r w:rsidR="00AC298E">
        <w:rPr>
          <w:rFonts w:eastAsia="Calibri" w:cs="Consolas"/>
          <w:sz w:val="16"/>
          <w:szCs w:val="15"/>
        </w:rPr>
        <w:t xml:space="preserve">or VL1 </w:t>
      </w:r>
      <w:r>
        <w:rPr>
          <w:rFonts w:eastAsia="Calibri" w:cs="Consolas"/>
          <w:sz w:val="16"/>
          <w:szCs w:val="15"/>
        </w:rPr>
        <w:t>Title or Championship.</w:t>
      </w:r>
    </w:p>
    <w:p w14:paraId="58AF9AA5" w14:textId="77777777" w:rsidR="00EF6D0D" w:rsidRDefault="00EF6D0D" w:rsidP="00EF6D0D">
      <w:pPr>
        <w:suppressAutoHyphens w:val="0"/>
      </w:pPr>
    </w:p>
    <w:p w14:paraId="63CC7EE3" w14:textId="0E43CA15" w:rsidR="00EF6D0D" w:rsidRPr="00831E43" w:rsidRDefault="00EF6D0D" w:rsidP="00EF6D0D">
      <w:pPr>
        <w:widowControl w:val="0"/>
        <w:rPr>
          <w:rFonts w:eastAsia="Verdana"/>
          <w:color w:val="000000"/>
          <w:sz w:val="16"/>
          <w:szCs w:val="16"/>
        </w:rPr>
      </w:pPr>
      <w:r w:rsidRPr="00831E43">
        <w:rPr>
          <w:rFonts w:eastAsia="Verdana"/>
          <w:b/>
          <w:color w:val="000000"/>
          <w:sz w:val="16"/>
          <w:szCs w:val="16"/>
        </w:rPr>
        <w:t>Veteran Level 2</w:t>
      </w:r>
      <w:r w:rsidRPr="00831E43">
        <w:rPr>
          <w:rFonts w:eastAsia="Verdana"/>
          <w:color w:val="000000"/>
          <w:sz w:val="16"/>
          <w:szCs w:val="16"/>
        </w:rPr>
        <w:t xml:space="preserve"> is for dogs </w:t>
      </w:r>
      <w:r w:rsidR="007C5974">
        <w:rPr>
          <w:rFonts w:eastAsia="Verdana"/>
          <w:color w:val="000000"/>
          <w:sz w:val="16"/>
          <w:szCs w:val="16"/>
        </w:rPr>
        <w:t>7</w:t>
      </w:r>
      <w:r w:rsidRPr="00831E43">
        <w:rPr>
          <w:rFonts w:eastAsia="Verdana"/>
          <w:color w:val="000000"/>
          <w:sz w:val="16"/>
          <w:szCs w:val="16"/>
        </w:rPr>
        <w:t xml:space="preserve"> years and older on the date of the trial. This level is for handlers who have already won a TD Rally® Level 1 </w:t>
      </w:r>
      <w:r w:rsidR="00AC298E">
        <w:rPr>
          <w:rFonts w:eastAsia="Verdana"/>
          <w:color w:val="000000"/>
          <w:sz w:val="16"/>
          <w:szCs w:val="16"/>
        </w:rPr>
        <w:t xml:space="preserve">or VL1 </w:t>
      </w:r>
      <w:r w:rsidRPr="00831E43">
        <w:rPr>
          <w:rFonts w:eastAsia="Verdana"/>
          <w:color w:val="000000"/>
          <w:sz w:val="16"/>
          <w:szCs w:val="16"/>
        </w:rPr>
        <w:t>Title or</w:t>
      </w:r>
      <w:r w:rsidR="00CD7FA6">
        <w:rPr>
          <w:rFonts w:eastAsia="Verdana"/>
          <w:color w:val="000000"/>
          <w:sz w:val="16"/>
          <w:szCs w:val="16"/>
        </w:rPr>
        <w:t xml:space="preserve"> Championship</w:t>
      </w:r>
      <w:r w:rsidRPr="00831E43">
        <w:rPr>
          <w:rFonts w:eastAsia="Verdana"/>
          <w:color w:val="000000"/>
          <w:sz w:val="16"/>
          <w:szCs w:val="16"/>
        </w:rPr>
        <w:t>.</w:t>
      </w:r>
    </w:p>
    <w:p w14:paraId="2A0108EC" w14:textId="77777777" w:rsidR="00E9458A" w:rsidRDefault="00E9458A">
      <w:pPr>
        <w:suppressAutoHyphens w:val="0"/>
      </w:pPr>
    </w:p>
    <w:p w14:paraId="69B8892F" w14:textId="6773AD0F" w:rsidR="00AC298E" w:rsidRPr="00831E43" w:rsidRDefault="00BF276A" w:rsidP="00BF276A">
      <w:pPr>
        <w:widowControl w:val="0"/>
        <w:rPr>
          <w:rFonts w:eastAsia="Verdana"/>
          <w:color w:val="000000"/>
          <w:sz w:val="16"/>
          <w:szCs w:val="16"/>
        </w:rPr>
      </w:pPr>
      <w:r w:rsidRPr="00831E43">
        <w:rPr>
          <w:rFonts w:eastAsia="Verdana"/>
          <w:b/>
          <w:color w:val="000000"/>
          <w:sz w:val="16"/>
          <w:szCs w:val="16"/>
        </w:rPr>
        <w:t xml:space="preserve">Veteran Level </w:t>
      </w:r>
      <w:r>
        <w:rPr>
          <w:rFonts w:eastAsia="Verdana"/>
          <w:b/>
          <w:color w:val="000000"/>
          <w:sz w:val="16"/>
          <w:szCs w:val="16"/>
        </w:rPr>
        <w:t>3</w:t>
      </w:r>
      <w:r w:rsidRPr="00831E43">
        <w:rPr>
          <w:rFonts w:eastAsia="Verdana"/>
          <w:color w:val="000000"/>
          <w:sz w:val="16"/>
          <w:szCs w:val="16"/>
        </w:rPr>
        <w:t xml:space="preserve"> is for dogs </w:t>
      </w:r>
      <w:r>
        <w:rPr>
          <w:rFonts w:eastAsia="Verdana"/>
          <w:color w:val="000000"/>
          <w:sz w:val="16"/>
          <w:szCs w:val="16"/>
        </w:rPr>
        <w:t>7</w:t>
      </w:r>
      <w:r w:rsidRPr="00831E43">
        <w:rPr>
          <w:rFonts w:eastAsia="Verdana"/>
          <w:color w:val="000000"/>
          <w:sz w:val="16"/>
          <w:szCs w:val="16"/>
        </w:rPr>
        <w:t xml:space="preserve"> years and older on the date of the trial. This level is for handlers who have already won a TD Rally® Level </w:t>
      </w:r>
      <w:r>
        <w:rPr>
          <w:rFonts w:eastAsia="Verdana"/>
          <w:color w:val="000000"/>
          <w:sz w:val="16"/>
          <w:szCs w:val="16"/>
        </w:rPr>
        <w:t>2 or VL2</w:t>
      </w:r>
      <w:r w:rsidRPr="00831E43">
        <w:rPr>
          <w:rFonts w:eastAsia="Verdana"/>
          <w:color w:val="000000"/>
          <w:sz w:val="16"/>
          <w:szCs w:val="16"/>
        </w:rPr>
        <w:t xml:space="preserve"> Title or</w:t>
      </w:r>
      <w:r>
        <w:rPr>
          <w:rFonts w:eastAsia="Verdana"/>
          <w:color w:val="000000"/>
          <w:sz w:val="16"/>
          <w:szCs w:val="16"/>
        </w:rPr>
        <w:t xml:space="preserve"> Championship</w:t>
      </w:r>
      <w:r w:rsidRPr="00831E43">
        <w:rPr>
          <w:rFonts w:eastAsia="Verdana"/>
          <w:color w:val="000000"/>
          <w:sz w:val="16"/>
          <w:szCs w:val="16"/>
        </w:rPr>
        <w:t>.</w:t>
      </w:r>
    </w:p>
    <w:p w14:paraId="483A84BD" w14:textId="77777777" w:rsidR="00051A0D" w:rsidRPr="00051A0D" w:rsidRDefault="00051A0D">
      <w:pPr>
        <w:pStyle w:val="Heading1"/>
        <w:jc w:val="center"/>
      </w:pPr>
    </w:p>
    <w:p w14:paraId="08031B8F" w14:textId="05CAA0FB" w:rsidR="00051A0D" w:rsidRDefault="00051A0D">
      <w:pPr>
        <w:pStyle w:val="Heading1"/>
        <w:jc w:val="center"/>
      </w:pPr>
    </w:p>
    <w:p w14:paraId="498E76CE" w14:textId="79708A75" w:rsidR="007C5974" w:rsidRDefault="007C5974" w:rsidP="007C5974"/>
    <w:p w14:paraId="6D7CB199" w14:textId="63B6279A" w:rsidR="007C5974" w:rsidRDefault="007C5974" w:rsidP="007C5974"/>
    <w:p w14:paraId="5E1A23DF" w14:textId="2BDF158D" w:rsidR="007C5974" w:rsidRDefault="007C5974" w:rsidP="007C5974"/>
    <w:p w14:paraId="284A9F83" w14:textId="51D61D89" w:rsidR="007C5974" w:rsidRDefault="007C5974" w:rsidP="007C5974"/>
    <w:p w14:paraId="1E37EC69" w14:textId="77777777" w:rsidR="007C5974" w:rsidRPr="007C5974" w:rsidRDefault="007C5974" w:rsidP="007C5974"/>
    <w:p w14:paraId="7A44E8B4" w14:textId="77777777" w:rsidR="00051A0D" w:rsidRPr="00051A0D" w:rsidRDefault="00051A0D">
      <w:pPr>
        <w:pStyle w:val="Heading1"/>
        <w:jc w:val="center"/>
      </w:pPr>
    </w:p>
    <w:p w14:paraId="40A04497" w14:textId="77777777" w:rsidR="00051A0D" w:rsidRPr="00051A0D" w:rsidRDefault="00051A0D">
      <w:pPr>
        <w:pStyle w:val="Heading1"/>
        <w:jc w:val="center"/>
      </w:pPr>
    </w:p>
    <w:p w14:paraId="5F7430CA" w14:textId="77777777" w:rsidR="00051A0D" w:rsidRPr="00051A0D" w:rsidRDefault="00051A0D">
      <w:pPr>
        <w:pStyle w:val="Heading1"/>
        <w:jc w:val="center"/>
      </w:pPr>
    </w:p>
    <w:p w14:paraId="74DB3BF3" w14:textId="0217AC4A" w:rsidR="00E9458A" w:rsidRPr="00AC298E" w:rsidRDefault="00E9458A" w:rsidP="00AC298E">
      <w:pPr>
        <w:pStyle w:val="Heading1"/>
        <w:jc w:val="center"/>
        <w:rPr>
          <w:sz w:val="20"/>
          <w:szCs w:val="20"/>
        </w:rPr>
      </w:pPr>
      <w:r w:rsidRPr="00AC298E">
        <w:rPr>
          <w:bCs/>
          <w:sz w:val="20"/>
          <w:szCs w:val="20"/>
        </w:rPr>
        <w:t>Terms &amp; Conditions</w:t>
      </w:r>
    </w:p>
    <w:p w14:paraId="1997D9DB" w14:textId="77777777" w:rsidR="00E9458A" w:rsidRDefault="00E9458A"/>
    <w:p w14:paraId="718D74B5" w14:textId="77777777" w:rsidR="00E9458A" w:rsidRPr="00FB1A3C" w:rsidRDefault="00E9458A">
      <w:pPr>
        <w:numPr>
          <w:ilvl w:val="0"/>
          <w:numId w:val="2"/>
        </w:numPr>
        <w:rPr>
          <w:sz w:val="17"/>
          <w:szCs w:val="17"/>
        </w:rPr>
      </w:pPr>
      <w:r w:rsidRPr="00FB1A3C">
        <w:rPr>
          <w:sz w:val="17"/>
          <w:szCs w:val="17"/>
        </w:rPr>
        <w:t xml:space="preserve">Each team, a team consisting of one dog and one handler, must hold a valid </w:t>
      </w:r>
      <w:r w:rsidR="00C325D1" w:rsidRPr="00FB1A3C">
        <w:rPr>
          <w:sz w:val="17"/>
          <w:szCs w:val="17"/>
        </w:rPr>
        <w:t>Talking Dogs Rally®</w:t>
      </w:r>
      <w:r w:rsidRPr="00FB1A3C">
        <w:rPr>
          <w:sz w:val="17"/>
          <w:szCs w:val="17"/>
        </w:rPr>
        <w:t xml:space="preserve"> (</w:t>
      </w:r>
      <w:r w:rsidR="00C325D1" w:rsidRPr="00FB1A3C">
        <w:rPr>
          <w:sz w:val="17"/>
          <w:szCs w:val="17"/>
        </w:rPr>
        <w:t>TD Rally®</w:t>
      </w:r>
      <w:r w:rsidRPr="00FB1A3C">
        <w:rPr>
          <w:sz w:val="17"/>
          <w:szCs w:val="17"/>
        </w:rPr>
        <w:t xml:space="preserve">) registration. Teams with disabilities must have submitted a Disability Modification Form to the </w:t>
      </w:r>
      <w:r w:rsidR="00C325D1" w:rsidRPr="00FB1A3C">
        <w:rPr>
          <w:sz w:val="17"/>
          <w:szCs w:val="17"/>
        </w:rPr>
        <w:t>Talking Dogs Rally®</w:t>
      </w:r>
      <w:r w:rsidRPr="00FB1A3C">
        <w:rPr>
          <w:sz w:val="17"/>
          <w:szCs w:val="17"/>
        </w:rPr>
        <w:t xml:space="preserve"> Office prior to the Trial or along with their Trial application form. Disability Modification Forms will not be accepted on the day of the Trial. </w:t>
      </w:r>
    </w:p>
    <w:p w14:paraId="5AC32EE6" w14:textId="77777777" w:rsidR="00E9458A" w:rsidRPr="00FB1A3C" w:rsidRDefault="00E9458A">
      <w:pPr>
        <w:rPr>
          <w:sz w:val="17"/>
          <w:szCs w:val="17"/>
        </w:rPr>
      </w:pPr>
    </w:p>
    <w:p w14:paraId="0CEB242B" w14:textId="77777777" w:rsidR="00E9458A" w:rsidRPr="00FB1A3C" w:rsidRDefault="00E9458A">
      <w:pPr>
        <w:numPr>
          <w:ilvl w:val="0"/>
          <w:numId w:val="2"/>
        </w:numPr>
        <w:rPr>
          <w:rFonts w:cs="Arial"/>
          <w:sz w:val="17"/>
          <w:szCs w:val="17"/>
        </w:rPr>
      </w:pPr>
      <w:r w:rsidRPr="00FB1A3C">
        <w:rPr>
          <w:sz w:val="17"/>
          <w:szCs w:val="17"/>
        </w:rPr>
        <w:t>No unregistered substitutions for handler or dog are permitted.</w:t>
      </w:r>
    </w:p>
    <w:p w14:paraId="33D74DB4" w14:textId="77777777" w:rsidR="00E9458A" w:rsidRPr="00FB1A3C" w:rsidRDefault="00E9458A">
      <w:pPr>
        <w:rPr>
          <w:rFonts w:cs="Arial"/>
          <w:sz w:val="17"/>
          <w:szCs w:val="17"/>
        </w:rPr>
      </w:pPr>
    </w:p>
    <w:p w14:paraId="65CCC230" w14:textId="035AE715" w:rsidR="00E9458A" w:rsidRPr="00FB1A3C" w:rsidRDefault="00E9458A">
      <w:pPr>
        <w:numPr>
          <w:ilvl w:val="0"/>
          <w:numId w:val="2"/>
        </w:numPr>
        <w:rPr>
          <w:sz w:val="17"/>
          <w:szCs w:val="17"/>
        </w:rPr>
      </w:pPr>
      <w:r w:rsidRPr="00FB1A3C">
        <w:rPr>
          <w:rFonts w:cs="Arial"/>
          <w:sz w:val="17"/>
          <w:szCs w:val="17"/>
        </w:rPr>
        <w:t xml:space="preserve">The Trial will be held </w:t>
      </w:r>
      <w:r w:rsidR="00716452">
        <w:rPr>
          <w:rFonts w:cs="Arial"/>
          <w:sz w:val="17"/>
          <w:szCs w:val="17"/>
        </w:rPr>
        <w:t>indoors in the large hall</w:t>
      </w:r>
      <w:r w:rsidR="00AC298E">
        <w:rPr>
          <w:rFonts w:cs="Arial"/>
          <w:sz w:val="17"/>
          <w:szCs w:val="17"/>
        </w:rPr>
        <w:t xml:space="preserve"> at each venue</w:t>
      </w:r>
      <w:r w:rsidRPr="00FB1A3C">
        <w:rPr>
          <w:rFonts w:cs="Arial"/>
          <w:sz w:val="17"/>
          <w:szCs w:val="17"/>
        </w:rPr>
        <w:t xml:space="preserve">. </w:t>
      </w:r>
    </w:p>
    <w:p w14:paraId="7B42966F" w14:textId="77777777" w:rsidR="00E9458A" w:rsidRPr="00FB1A3C" w:rsidRDefault="00E9458A">
      <w:pPr>
        <w:rPr>
          <w:sz w:val="17"/>
          <w:szCs w:val="17"/>
        </w:rPr>
      </w:pPr>
    </w:p>
    <w:p w14:paraId="449208D9" w14:textId="77777777" w:rsidR="00E9458A" w:rsidRPr="00FB1A3C" w:rsidRDefault="00E9458A">
      <w:pPr>
        <w:numPr>
          <w:ilvl w:val="0"/>
          <w:numId w:val="2"/>
        </w:numPr>
        <w:rPr>
          <w:sz w:val="17"/>
          <w:szCs w:val="17"/>
        </w:rPr>
      </w:pPr>
      <w:r w:rsidRPr="00FB1A3C">
        <w:rPr>
          <w:sz w:val="17"/>
          <w:szCs w:val="17"/>
        </w:rPr>
        <w:t xml:space="preserve">By entering this Trial, competitors acknowledge and agree to abide by the rules, terms and conditions as laid out by Lucy Dawson and </w:t>
      </w:r>
      <w:r w:rsidR="00C325D1" w:rsidRPr="00FB1A3C">
        <w:rPr>
          <w:sz w:val="17"/>
          <w:szCs w:val="17"/>
        </w:rPr>
        <w:t>Talking Dogs Rally®</w:t>
      </w:r>
      <w:r w:rsidRPr="00FB1A3C">
        <w:rPr>
          <w:sz w:val="17"/>
          <w:szCs w:val="17"/>
        </w:rPr>
        <w:t>.</w:t>
      </w:r>
    </w:p>
    <w:p w14:paraId="316A55A8" w14:textId="77777777" w:rsidR="00E9458A" w:rsidRPr="00FB1A3C" w:rsidRDefault="00E9458A">
      <w:pPr>
        <w:rPr>
          <w:sz w:val="17"/>
          <w:szCs w:val="17"/>
        </w:rPr>
      </w:pPr>
    </w:p>
    <w:p w14:paraId="5764EC4A" w14:textId="77777777" w:rsidR="00E9458A" w:rsidRPr="00FB1A3C" w:rsidRDefault="00E9458A">
      <w:pPr>
        <w:numPr>
          <w:ilvl w:val="0"/>
          <w:numId w:val="2"/>
        </w:numPr>
        <w:rPr>
          <w:sz w:val="17"/>
          <w:szCs w:val="17"/>
        </w:rPr>
      </w:pPr>
      <w:r w:rsidRPr="00FB1A3C">
        <w:rPr>
          <w:sz w:val="17"/>
          <w:szCs w:val="17"/>
        </w:rPr>
        <w:t xml:space="preserve">The Trial hosts reserve the right to refuse any entry for any reason. Refunds cannot be guaranteed for entries withdrawn or dismissed for any reason but may be given depending on circumstances. If the Trial has to be cancelled for any reason we will refund entry fees if possible but this is not guaranteed. </w:t>
      </w:r>
      <w:r w:rsidR="00C53837">
        <w:rPr>
          <w:sz w:val="17"/>
          <w:szCs w:val="17"/>
        </w:rPr>
        <w:t>If the trial host cancels the trial, the trial host will refund all trial fees in full to registered competitors within 14 days of the trial date. If Talking Dogs Rally</w:t>
      </w:r>
      <w:r w:rsidR="00C53837" w:rsidRPr="00FB1A3C">
        <w:rPr>
          <w:sz w:val="17"/>
          <w:szCs w:val="17"/>
        </w:rPr>
        <w:t>®</w:t>
      </w:r>
      <w:r w:rsidR="00C53837">
        <w:rPr>
          <w:sz w:val="17"/>
          <w:szCs w:val="17"/>
        </w:rPr>
        <w:t xml:space="preserve"> cancels the trial, the trial host will refund all trial fees in full to registered competitors within 14 days of the trial date.</w:t>
      </w:r>
    </w:p>
    <w:p w14:paraId="55C9C00D" w14:textId="77777777" w:rsidR="00E9458A" w:rsidRPr="00FB1A3C" w:rsidRDefault="00E9458A">
      <w:pPr>
        <w:rPr>
          <w:sz w:val="17"/>
          <w:szCs w:val="17"/>
        </w:rPr>
      </w:pPr>
    </w:p>
    <w:p w14:paraId="37D9A583" w14:textId="77777777" w:rsidR="00E9458A" w:rsidRPr="00FB1A3C" w:rsidRDefault="00E9458A" w:rsidP="00051A0D">
      <w:pPr>
        <w:numPr>
          <w:ilvl w:val="0"/>
          <w:numId w:val="2"/>
        </w:numPr>
        <w:rPr>
          <w:sz w:val="17"/>
          <w:szCs w:val="17"/>
        </w:rPr>
      </w:pPr>
      <w:r w:rsidRPr="00FB1A3C">
        <w:rPr>
          <w:sz w:val="17"/>
          <w:szCs w:val="17"/>
        </w:rPr>
        <w:t>The Judge’s decision is final; rudeness to judges will not be tolerated.</w:t>
      </w:r>
    </w:p>
    <w:p w14:paraId="33AF76EB" w14:textId="77777777" w:rsidR="00FB1A3C" w:rsidRPr="00FB1A3C" w:rsidRDefault="00FB1A3C" w:rsidP="00FB1A3C">
      <w:pPr>
        <w:rPr>
          <w:sz w:val="17"/>
          <w:szCs w:val="17"/>
        </w:rPr>
      </w:pPr>
    </w:p>
    <w:p w14:paraId="6D71F786" w14:textId="77777777" w:rsidR="00E9458A" w:rsidRPr="00FB1A3C" w:rsidRDefault="00E9458A">
      <w:pPr>
        <w:numPr>
          <w:ilvl w:val="0"/>
          <w:numId w:val="2"/>
        </w:numPr>
        <w:rPr>
          <w:sz w:val="17"/>
          <w:szCs w:val="17"/>
        </w:rPr>
      </w:pPr>
      <w:r w:rsidRPr="00FB1A3C">
        <w:rPr>
          <w:sz w:val="17"/>
          <w:szCs w:val="17"/>
        </w:rPr>
        <w:t>Returned cheques do not constitute a valid entry.</w:t>
      </w:r>
    </w:p>
    <w:p w14:paraId="4831CDEF" w14:textId="77777777" w:rsidR="00E9458A" w:rsidRPr="00FB1A3C" w:rsidRDefault="00E9458A">
      <w:pPr>
        <w:rPr>
          <w:sz w:val="17"/>
          <w:szCs w:val="17"/>
        </w:rPr>
      </w:pPr>
    </w:p>
    <w:p w14:paraId="39B62636" w14:textId="77777777" w:rsidR="00E9458A" w:rsidRPr="00FB1A3C" w:rsidRDefault="00E9458A">
      <w:pPr>
        <w:numPr>
          <w:ilvl w:val="0"/>
          <w:numId w:val="2"/>
        </w:numPr>
        <w:rPr>
          <w:sz w:val="17"/>
          <w:szCs w:val="17"/>
        </w:rPr>
      </w:pPr>
      <w:r w:rsidRPr="00FB1A3C">
        <w:rPr>
          <w:sz w:val="17"/>
          <w:szCs w:val="17"/>
        </w:rPr>
        <w:t>Your team may not compete if your bitch comes into season immediately prior to or during the Trial.</w:t>
      </w:r>
      <w:r w:rsidRPr="00FB1A3C">
        <w:rPr>
          <w:rFonts w:cs="Arial"/>
          <w:sz w:val="17"/>
          <w:szCs w:val="17"/>
        </w:rPr>
        <w:t xml:space="preserve"> Do not bring your dog to the Trial if s/he is ill or injured, or has been infected with, or has been in contact with another dog infected with, a contagious disease.</w:t>
      </w:r>
    </w:p>
    <w:p w14:paraId="1BE4BE09" w14:textId="77777777" w:rsidR="00E9458A" w:rsidRPr="00FB1A3C" w:rsidRDefault="00E9458A">
      <w:pPr>
        <w:rPr>
          <w:sz w:val="17"/>
          <w:szCs w:val="17"/>
        </w:rPr>
      </w:pPr>
    </w:p>
    <w:p w14:paraId="315B1FA2" w14:textId="77777777" w:rsidR="00E9458A" w:rsidRPr="00FB1A3C" w:rsidRDefault="00E9458A">
      <w:pPr>
        <w:numPr>
          <w:ilvl w:val="0"/>
          <w:numId w:val="2"/>
        </w:numPr>
        <w:rPr>
          <w:rFonts w:cs="Arial"/>
          <w:sz w:val="17"/>
          <w:szCs w:val="17"/>
        </w:rPr>
      </w:pPr>
      <w:r w:rsidRPr="00FB1A3C">
        <w:rPr>
          <w:rFonts w:cs="Arial"/>
          <w:sz w:val="17"/>
          <w:szCs w:val="17"/>
        </w:rPr>
        <w:t xml:space="preserve">If your pet is ill or suffers an injury during the Trial, please notify the Trial Organisers. </w:t>
      </w:r>
    </w:p>
    <w:p w14:paraId="0FD964D1" w14:textId="77777777" w:rsidR="00E9458A" w:rsidRPr="00FB1A3C" w:rsidRDefault="00E9458A">
      <w:pPr>
        <w:rPr>
          <w:rFonts w:cs="Arial"/>
          <w:sz w:val="17"/>
          <w:szCs w:val="17"/>
        </w:rPr>
      </w:pPr>
    </w:p>
    <w:p w14:paraId="21FD6D09" w14:textId="77777777" w:rsidR="00E9458A" w:rsidRPr="00FB1A3C" w:rsidRDefault="00E9458A">
      <w:pPr>
        <w:numPr>
          <w:ilvl w:val="0"/>
          <w:numId w:val="2"/>
        </w:numPr>
        <w:rPr>
          <w:rFonts w:cs="Arial"/>
          <w:sz w:val="17"/>
          <w:szCs w:val="17"/>
        </w:rPr>
      </w:pPr>
      <w:r w:rsidRPr="00FB1A3C">
        <w:rPr>
          <w:rFonts w:cs="Arial"/>
          <w:sz w:val="17"/>
          <w:szCs w:val="17"/>
        </w:rPr>
        <w:t xml:space="preserve">Competing in </w:t>
      </w:r>
      <w:r w:rsidR="00C325D1" w:rsidRPr="00FB1A3C">
        <w:rPr>
          <w:rFonts w:cs="Arial"/>
          <w:sz w:val="17"/>
          <w:szCs w:val="17"/>
        </w:rPr>
        <w:t>Talking Dogs Rally®</w:t>
      </w:r>
      <w:r w:rsidRPr="00FB1A3C">
        <w:rPr>
          <w:rFonts w:cs="Arial"/>
          <w:sz w:val="17"/>
          <w:szCs w:val="17"/>
        </w:rPr>
        <w:t xml:space="preserve"> is a physical activity and as such Handlers are reminded to work with due care and attention to their own safety and that of others. Handlers are responsible for the conduct of their dog at all times. Neither Talking Dogs Ltd, </w:t>
      </w:r>
      <w:r w:rsidR="00C325D1" w:rsidRPr="00FB1A3C">
        <w:rPr>
          <w:rFonts w:cs="Arial"/>
          <w:sz w:val="17"/>
          <w:szCs w:val="17"/>
        </w:rPr>
        <w:t>Talking Dogs Rally®</w:t>
      </w:r>
      <w:r w:rsidRPr="00FB1A3C">
        <w:rPr>
          <w:rFonts w:cs="Arial"/>
          <w:sz w:val="17"/>
          <w:szCs w:val="17"/>
        </w:rPr>
        <w:t xml:space="preserve"> or any person acting on behalf of the Company accept any liability for any loss, damage, accident, injury or illness to dogs, handlers, spectators or any other persons or property whatsoever.</w:t>
      </w:r>
    </w:p>
    <w:p w14:paraId="124CB436" w14:textId="77777777" w:rsidR="00E9458A" w:rsidRPr="00FB1A3C" w:rsidRDefault="00E9458A">
      <w:pPr>
        <w:rPr>
          <w:rFonts w:cs="Arial"/>
          <w:sz w:val="17"/>
          <w:szCs w:val="17"/>
        </w:rPr>
      </w:pPr>
    </w:p>
    <w:p w14:paraId="23AA291A" w14:textId="77777777" w:rsidR="00E9458A" w:rsidRPr="00FB1A3C" w:rsidRDefault="00E9458A">
      <w:pPr>
        <w:numPr>
          <w:ilvl w:val="0"/>
          <w:numId w:val="2"/>
        </w:numPr>
        <w:rPr>
          <w:rFonts w:cs="Arial"/>
          <w:sz w:val="17"/>
          <w:szCs w:val="17"/>
        </w:rPr>
      </w:pPr>
      <w:r w:rsidRPr="00FB1A3C">
        <w:rPr>
          <w:rFonts w:cs="Arial"/>
          <w:sz w:val="17"/>
          <w:szCs w:val="17"/>
        </w:rPr>
        <w:t xml:space="preserve">Photographs and/or recordings may be taken by and on behalf of the Trial hosts for educational and publicity purposes. All other photographs and/or recordings may be taken for personal use only. All video and broadcast rights for this Trial are the exclusive property of Talking Dogs Ltd. </w:t>
      </w:r>
    </w:p>
    <w:p w14:paraId="51F787BC" w14:textId="77777777" w:rsidR="00E9458A" w:rsidRPr="00FB1A3C" w:rsidRDefault="00E9458A">
      <w:pPr>
        <w:rPr>
          <w:rFonts w:cs="Arial"/>
          <w:sz w:val="17"/>
          <w:szCs w:val="17"/>
        </w:rPr>
      </w:pPr>
    </w:p>
    <w:p w14:paraId="201F2778" w14:textId="77777777" w:rsidR="00E9458A" w:rsidRPr="00FB1A3C" w:rsidRDefault="00E9458A">
      <w:pPr>
        <w:numPr>
          <w:ilvl w:val="0"/>
          <w:numId w:val="2"/>
        </w:numPr>
        <w:rPr>
          <w:sz w:val="17"/>
          <w:szCs w:val="17"/>
        </w:rPr>
      </w:pPr>
      <w:r w:rsidRPr="00FB1A3C">
        <w:rPr>
          <w:rFonts w:cs="Arial"/>
          <w:sz w:val="17"/>
          <w:szCs w:val="17"/>
        </w:rPr>
        <w:t>Dogs must be kept on lead when not competing.</w:t>
      </w:r>
    </w:p>
    <w:sectPr w:rsidR="00E9458A" w:rsidRPr="00FB1A3C" w:rsidSect="00AC298E">
      <w:type w:val="continuous"/>
      <w:pgSz w:w="16838" w:h="11906" w:orient="landscape"/>
      <w:pgMar w:top="567" w:right="567" w:bottom="567" w:left="567" w:header="720" w:footer="720" w:gutter="0"/>
      <w:cols w:num="2" w:space="1134"/>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40"/>
        </w:tabs>
        <w:ind w:left="340" w:hanging="340"/>
      </w:pPr>
      <w:rPr>
        <w:rFonts w:ascii="Wingdings" w:hAnsi="Wingdings" w:cs="Wingdings"/>
        <w:b/>
        <w:sz w:val="18"/>
        <w:szCs w:val="18"/>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Wingdings" w:hAnsi="Wingdings" w:cs="Wingdings" w:hint="default"/>
        <w:sz w:val="22"/>
        <w:szCs w:val="22"/>
      </w:rPr>
    </w:lvl>
  </w:abstractNum>
  <w:num w:numId="1" w16cid:durableId="279537932">
    <w:abstractNumId w:val="0"/>
  </w:num>
  <w:num w:numId="2" w16cid:durableId="339434213">
    <w:abstractNumId w:val="1"/>
  </w:num>
  <w:num w:numId="3" w16cid:durableId="11264338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5D1"/>
    <w:rsid w:val="000103FF"/>
    <w:rsid w:val="00051A0D"/>
    <w:rsid w:val="000B2D6A"/>
    <w:rsid w:val="000C0DE8"/>
    <w:rsid w:val="00145A72"/>
    <w:rsid w:val="001B17E4"/>
    <w:rsid w:val="001C3A61"/>
    <w:rsid w:val="001E4319"/>
    <w:rsid w:val="001F1303"/>
    <w:rsid w:val="00204042"/>
    <w:rsid w:val="00220B1E"/>
    <w:rsid w:val="0024200D"/>
    <w:rsid w:val="00246AED"/>
    <w:rsid w:val="00274575"/>
    <w:rsid w:val="002A12C7"/>
    <w:rsid w:val="002E5BB9"/>
    <w:rsid w:val="002F5A16"/>
    <w:rsid w:val="0031450C"/>
    <w:rsid w:val="0034222C"/>
    <w:rsid w:val="00356EDD"/>
    <w:rsid w:val="003B0C6B"/>
    <w:rsid w:val="003E1543"/>
    <w:rsid w:val="00467B2C"/>
    <w:rsid w:val="00490C4D"/>
    <w:rsid w:val="00491421"/>
    <w:rsid w:val="004E3187"/>
    <w:rsid w:val="00507BE4"/>
    <w:rsid w:val="005D4EC0"/>
    <w:rsid w:val="006427AF"/>
    <w:rsid w:val="00695409"/>
    <w:rsid w:val="006A503F"/>
    <w:rsid w:val="006C44F7"/>
    <w:rsid w:val="006D0985"/>
    <w:rsid w:val="00716452"/>
    <w:rsid w:val="00727BF6"/>
    <w:rsid w:val="007C5974"/>
    <w:rsid w:val="007D110A"/>
    <w:rsid w:val="008334FD"/>
    <w:rsid w:val="008B24FC"/>
    <w:rsid w:val="008B35D2"/>
    <w:rsid w:val="008B4A7C"/>
    <w:rsid w:val="008E2CD2"/>
    <w:rsid w:val="00914EC4"/>
    <w:rsid w:val="00936019"/>
    <w:rsid w:val="00976A50"/>
    <w:rsid w:val="009B24A0"/>
    <w:rsid w:val="009D4FB8"/>
    <w:rsid w:val="009D5E1E"/>
    <w:rsid w:val="009F71B7"/>
    <w:rsid w:val="00A97FB0"/>
    <w:rsid w:val="00AC298E"/>
    <w:rsid w:val="00B57081"/>
    <w:rsid w:val="00B8089A"/>
    <w:rsid w:val="00B80DF2"/>
    <w:rsid w:val="00BB4CFE"/>
    <w:rsid w:val="00BF276A"/>
    <w:rsid w:val="00BF55B6"/>
    <w:rsid w:val="00C0466C"/>
    <w:rsid w:val="00C325D1"/>
    <w:rsid w:val="00C53837"/>
    <w:rsid w:val="00C87A9E"/>
    <w:rsid w:val="00CB6446"/>
    <w:rsid w:val="00CD7FA6"/>
    <w:rsid w:val="00D6348D"/>
    <w:rsid w:val="00DB7B6D"/>
    <w:rsid w:val="00DD7726"/>
    <w:rsid w:val="00DF1497"/>
    <w:rsid w:val="00E2538F"/>
    <w:rsid w:val="00E424C5"/>
    <w:rsid w:val="00E85FD5"/>
    <w:rsid w:val="00E9458A"/>
    <w:rsid w:val="00EA1023"/>
    <w:rsid w:val="00EF0E05"/>
    <w:rsid w:val="00EF6D0D"/>
    <w:rsid w:val="00F107BF"/>
    <w:rsid w:val="00F72BDC"/>
    <w:rsid w:val="00F80A5C"/>
    <w:rsid w:val="00FB1A3C"/>
    <w:rsid w:val="00FB4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60F5D08"/>
  <w15:docId w15:val="{97842636-D66C-42A7-AFB9-14B2499C4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98E"/>
    <w:pPr>
      <w:suppressAutoHyphens/>
      <w:jc w:val="both"/>
    </w:pPr>
    <w:rPr>
      <w:rFonts w:ascii="Verdana" w:hAnsi="Verdana" w:cs="Verdana"/>
      <w:szCs w:val="24"/>
      <w:lang w:eastAsia="ar-SA"/>
    </w:rPr>
  </w:style>
  <w:style w:type="paragraph" w:styleId="Heading1">
    <w:name w:val="heading 1"/>
    <w:basedOn w:val="Normal"/>
    <w:next w:val="Normal"/>
    <w:qFormat/>
    <w:rsid w:val="00274575"/>
    <w:pPr>
      <w:numPr>
        <w:numId w:val="1"/>
      </w:numPr>
      <w:outlineLvl w:val="0"/>
    </w:pPr>
    <w:rPr>
      <w:b/>
      <w:sz w:val="24"/>
      <w:u w:val="single"/>
    </w:rPr>
  </w:style>
  <w:style w:type="paragraph" w:styleId="Heading2">
    <w:name w:val="heading 2"/>
    <w:basedOn w:val="Normal"/>
    <w:next w:val="Normal"/>
    <w:qFormat/>
    <w:rsid w:val="00274575"/>
    <w:pPr>
      <w:numPr>
        <w:ilvl w:val="1"/>
        <w:numId w:val="1"/>
      </w:numPr>
      <w:autoSpaceDE w:val="0"/>
      <w:outlineLvl w:val="1"/>
    </w:pPr>
    <w:rPr>
      <w:rFonts w:cs="Arial"/>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274575"/>
  </w:style>
  <w:style w:type="character" w:customStyle="1" w:styleId="WW8Num1z1">
    <w:name w:val="WW8Num1z1"/>
    <w:rsid w:val="00274575"/>
  </w:style>
  <w:style w:type="character" w:customStyle="1" w:styleId="WW8Num1z2">
    <w:name w:val="WW8Num1z2"/>
    <w:rsid w:val="00274575"/>
  </w:style>
  <w:style w:type="character" w:customStyle="1" w:styleId="WW8Num1z3">
    <w:name w:val="WW8Num1z3"/>
    <w:rsid w:val="00274575"/>
  </w:style>
  <w:style w:type="character" w:customStyle="1" w:styleId="WW8Num1z4">
    <w:name w:val="WW8Num1z4"/>
    <w:rsid w:val="00274575"/>
  </w:style>
  <w:style w:type="character" w:customStyle="1" w:styleId="WW8Num1z5">
    <w:name w:val="WW8Num1z5"/>
    <w:rsid w:val="00274575"/>
  </w:style>
  <w:style w:type="character" w:customStyle="1" w:styleId="WW8Num1z6">
    <w:name w:val="WW8Num1z6"/>
    <w:rsid w:val="00274575"/>
  </w:style>
  <w:style w:type="character" w:customStyle="1" w:styleId="WW8Num1z7">
    <w:name w:val="WW8Num1z7"/>
    <w:rsid w:val="00274575"/>
  </w:style>
  <w:style w:type="character" w:customStyle="1" w:styleId="WW8Num1z8">
    <w:name w:val="WW8Num1z8"/>
    <w:rsid w:val="00274575"/>
  </w:style>
  <w:style w:type="character" w:customStyle="1" w:styleId="WW8Num2z0">
    <w:name w:val="WW8Num2z0"/>
    <w:rsid w:val="00274575"/>
    <w:rPr>
      <w:rFonts w:ascii="Wingdings" w:hAnsi="Wingdings" w:cs="Wingdings"/>
      <w:b/>
      <w:sz w:val="18"/>
      <w:szCs w:val="18"/>
    </w:rPr>
  </w:style>
  <w:style w:type="character" w:customStyle="1" w:styleId="WW8Num3z0">
    <w:name w:val="WW8Num3z0"/>
    <w:rsid w:val="00274575"/>
    <w:rPr>
      <w:rFonts w:ascii="Wingdings" w:hAnsi="Wingdings" w:cs="Wingdings" w:hint="default"/>
      <w:sz w:val="22"/>
      <w:szCs w:val="22"/>
    </w:rPr>
  </w:style>
  <w:style w:type="character" w:customStyle="1" w:styleId="WW8Num3z1">
    <w:name w:val="WW8Num3z1"/>
    <w:rsid w:val="00274575"/>
    <w:rPr>
      <w:rFonts w:ascii="Courier New" w:hAnsi="Courier New" w:cs="Courier New" w:hint="default"/>
    </w:rPr>
  </w:style>
  <w:style w:type="character" w:customStyle="1" w:styleId="WW8Num3z3">
    <w:name w:val="WW8Num3z3"/>
    <w:rsid w:val="00274575"/>
    <w:rPr>
      <w:rFonts w:ascii="Symbol" w:hAnsi="Symbol" w:cs="Symbol" w:hint="default"/>
    </w:rPr>
  </w:style>
  <w:style w:type="character" w:customStyle="1" w:styleId="WW8Num4z0">
    <w:name w:val="WW8Num4z0"/>
    <w:rsid w:val="00274575"/>
    <w:rPr>
      <w:rFonts w:ascii="Wingdings" w:hAnsi="Wingdings" w:cs="Wingdings" w:hint="default"/>
      <w:sz w:val="18"/>
      <w:szCs w:val="18"/>
    </w:rPr>
  </w:style>
  <w:style w:type="character" w:customStyle="1" w:styleId="WW8Num4z1">
    <w:name w:val="WW8Num4z1"/>
    <w:rsid w:val="00274575"/>
    <w:rPr>
      <w:rFonts w:ascii="Courier New" w:hAnsi="Courier New" w:cs="Courier New" w:hint="default"/>
    </w:rPr>
  </w:style>
  <w:style w:type="character" w:customStyle="1" w:styleId="WW8Num4z3">
    <w:name w:val="WW8Num4z3"/>
    <w:rsid w:val="00274575"/>
    <w:rPr>
      <w:rFonts w:ascii="Symbol" w:hAnsi="Symbol" w:cs="Symbol" w:hint="default"/>
    </w:rPr>
  </w:style>
  <w:style w:type="character" w:customStyle="1" w:styleId="WW8Num5z0">
    <w:name w:val="WW8Num5z0"/>
    <w:rsid w:val="00274575"/>
    <w:rPr>
      <w:rFonts w:cs="Arial"/>
      <w:sz w:val="22"/>
      <w:szCs w:val="22"/>
    </w:rPr>
  </w:style>
  <w:style w:type="character" w:customStyle="1" w:styleId="WW8Num5z1">
    <w:name w:val="WW8Num5z1"/>
    <w:rsid w:val="00274575"/>
  </w:style>
  <w:style w:type="character" w:customStyle="1" w:styleId="WW8Num5z2">
    <w:name w:val="WW8Num5z2"/>
    <w:rsid w:val="00274575"/>
  </w:style>
  <w:style w:type="character" w:customStyle="1" w:styleId="WW8Num5z3">
    <w:name w:val="WW8Num5z3"/>
    <w:rsid w:val="00274575"/>
  </w:style>
  <w:style w:type="character" w:customStyle="1" w:styleId="WW8Num5z4">
    <w:name w:val="WW8Num5z4"/>
    <w:rsid w:val="00274575"/>
  </w:style>
  <w:style w:type="character" w:customStyle="1" w:styleId="WW8Num5z5">
    <w:name w:val="WW8Num5z5"/>
    <w:rsid w:val="00274575"/>
  </w:style>
  <w:style w:type="character" w:customStyle="1" w:styleId="WW8Num5z6">
    <w:name w:val="WW8Num5z6"/>
    <w:rsid w:val="00274575"/>
  </w:style>
  <w:style w:type="character" w:customStyle="1" w:styleId="WW8Num5z7">
    <w:name w:val="WW8Num5z7"/>
    <w:rsid w:val="00274575"/>
  </w:style>
  <w:style w:type="character" w:customStyle="1" w:styleId="WW8Num5z8">
    <w:name w:val="WW8Num5z8"/>
    <w:rsid w:val="00274575"/>
  </w:style>
  <w:style w:type="character" w:customStyle="1" w:styleId="WW8Num6z0">
    <w:name w:val="WW8Num6z0"/>
    <w:rsid w:val="00274575"/>
    <w:rPr>
      <w:rFonts w:ascii="Wingdings" w:hAnsi="Wingdings" w:cs="Wingdings" w:hint="default"/>
    </w:rPr>
  </w:style>
  <w:style w:type="character" w:customStyle="1" w:styleId="WW8Num6z1">
    <w:name w:val="WW8Num6z1"/>
    <w:rsid w:val="00274575"/>
    <w:rPr>
      <w:rFonts w:ascii="Courier New" w:hAnsi="Courier New" w:cs="Courier New" w:hint="default"/>
    </w:rPr>
  </w:style>
  <w:style w:type="character" w:customStyle="1" w:styleId="WW8Num6z3">
    <w:name w:val="WW8Num6z3"/>
    <w:rsid w:val="00274575"/>
    <w:rPr>
      <w:rFonts w:ascii="Symbol" w:hAnsi="Symbol" w:cs="Symbol" w:hint="default"/>
    </w:rPr>
  </w:style>
  <w:style w:type="character" w:styleId="Hyperlink">
    <w:name w:val="Hyperlink"/>
    <w:rsid w:val="00274575"/>
    <w:rPr>
      <w:color w:val="0000FF"/>
      <w:u w:val="single"/>
    </w:rPr>
  </w:style>
  <w:style w:type="paragraph" w:customStyle="1" w:styleId="Heading">
    <w:name w:val="Heading"/>
    <w:basedOn w:val="Normal"/>
    <w:next w:val="BodyText"/>
    <w:rsid w:val="00274575"/>
    <w:pPr>
      <w:keepNext/>
      <w:spacing w:before="240" w:after="120"/>
    </w:pPr>
    <w:rPr>
      <w:rFonts w:ascii="Arial" w:eastAsia="Microsoft YaHei" w:hAnsi="Arial" w:cs="Mangal"/>
      <w:sz w:val="28"/>
      <w:szCs w:val="28"/>
    </w:rPr>
  </w:style>
  <w:style w:type="paragraph" w:styleId="BodyText">
    <w:name w:val="Body Text"/>
    <w:basedOn w:val="Normal"/>
    <w:rsid w:val="00274575"/>
    <w:pPr>
      <w:spacing w:after="120"/>
    </w:pPr>
  </w:style>
  <w:style w:type="paragraph" w:styleId="List">
    <w:name w:val="List"/>
    <w:basedOn w:val="BodyText"/>
    <w:rsid w:val="00274575"/>
    <w:rPr>
      <w:rFonts w:cs="Mangal"/>
    </w:rPr>
  </w:style>
  <w:style w:type="paragraph" w:styleId="Caption">
    <w:name w:val="caption"/>
    <w:basedOn w:val="Normal"/>
    <w:qFormat/>
    <w:rsid w:val="00274575"/>
    <w:pPr>
      <w:suppressLineNumbers/>
      <w:spacing w:before="120" w:after="120"/>
    </w:pPr>
    <w:rPr>
      <w:rFonts w:cs="Mangal"/>
      <w:i/>
      <w:iCs/>
      <w:sz w:val="24"/>
    </w:rPr>
  </w:style>
  <w:style w:type="paragraph" w:customStyle="1" w:styleId="Index">
    <w:name w:val="Index"/>
    <w:basedOn w:val="Normal"/>
    <w:rsid w:val="00274575"/>
    <w:pPr>
      <w:suppressLineNumbers/>
    </w:pPr>
    <w:rPr>
      <w:rFonts w:cs="Mangal"/>
    </w:rPr>
  </w:style>
  <w:style w:type="paragraph" w:customStyle="1" w:styleId="TableContents">
    <w:name w:val="Table Contents"/>
    <w:basedOn w:val="Normal"/>
    <w:rsid w:val="00274575"/>
    <w:pPr>
      <w:suppressLineNumbers/>
    </w:pPr>
  </w:style>
  <w:style w:type="paragraph" w:customStyle="1" w:styleId="TableHeading">
    <w:name w:val="Table Heading"/>
    <w:basedOn w:val="TableContents"/>
    <w:rsid w:val="00274575"/>
    <w:pPr>
      <w:jc w:val="center"/>
    </w:pPr>
    <w:rPr>
      <w:b/>
      <w:bCs/>
    </w:rPr>
  </w:style>
  <w:style w:type="paragraph" w:styleId="BalloonText">
    <w:name w:val="Balloon Text"/>
    <w:basedOn w:val="Normal"/>
    <w:link w:val="BalloonTextChar"/>
    <w:uiPriority w:val="99"/>
    <w:semiHidden/>
    <w:unhideWhenUsed/>
    <w:rsid w:val="00FB1A3C"/>
    <w:rPr>
      <w:rFonts w:ascii="Tahoma" w:hAnsi="Tahoma" w:cs="Tahoma"/>
      <w:sz w:val="16"/>
      <w:szCs w:val="16"/>
    </w:rPr>
  </w:style>
  <w:style w:type="character" w:customStyle="1" w:styleId="BalloonTextChar">
    <w:name w:val="Balloon Text Char"/>
    <w:basedOn w:val="DefaultParagraphFont"/>
    <w:link w:val="BalloonText"/>
    <w:uiPriority w:val="99"/>
    <w:semiHidden/>
    <w:rsid w:val="00FB1A3C"/>
    <w:rPr>
      <w:rFonts w:ascii="Tahoma" w:hAnsi="Tahoma" w:cs="Tahoma"/>
      <w:sz w:val="16"/>
      <w:szCs w:val="16"/>
      <w:lang w:eastAsia="ar-SA"/>
    </w:rPr>
  </w:style>
  <w:style w:type="paragraph" w:styleId="ListParagraph">
    <w:name w:val="List Paragraph"/>
    <w:basedOn w:val="Normal"/>
    <w:uiPriority w:val="34"/>
    <w:qFormat/>
    <w:rsid w:val="00FB1A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y%20Dawson\AppData\Local\Microsoft\Windows\Temporary%20Internet%20Files\Content.IE5\PQHZ52EM\TDR%20Trial%20Schedule%207th%20July%2020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TDR Trial Schedule 7th July 2013.dot</Template>
  <TotalTime>12</TotalTime>
  <Pages>5</Pages>
  <Words>1306</Words>
  <Characters>7448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Terms &amp; Conditions</vt:lpstr>
    </vt:vector>
  </TitlesOfParts>
  <Company>Luphen</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&amp; Conditions</dc:title>
  <dc:creator>Lucy Dawson</dc:creator>
  <cp:lastModifiedBy>Lucy Dawson</cp:lastModifiedBy>
  <cp:revision>3</cp:revision>
  <cp:lastPrinted>2014-09-08T16:59:00Z</cp:lastPrinted>
  <dcterms:created xsi:type="dcterms:W3CDTF">2025-09-03T12:34:00Z</dcterms:created>
  <dcterms:modified xsi:type="dcterms:W3CDTF">2025-09-03T12:48:00Z</dcterms:modified>
</cp:coreProperties>
</file>